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C2896">
      <w:pPr>
        <w:widowControl/>
        <w:jc w:val="center"/>
        <w:rPr>
          <w:rFonts w:ascii="Times New Roman" w:hAnsi="Times New Roman" w:eastAsia="宋体" w:cs="Times New Roman"/>
          <w:b/>
          <w:bCs/>
          <w:color w:val="000000"/>
          <w:kern w:val="0"/>
          <w:sz w:val="36"/>
          <w:szCs w:val="36"/>
          <w:lang w:bidi="ar"/>
        </w:rPr>
      </w:pPr>
      <w:r>
        <w:rPr>
          <w:rFonts w:ascii="Times New Roman" w:hAnsi="Times New Roman" w:eastAsia="宋体" w:cs="Times New Roman"/>
          <w:b/>
          <w:bCs/>
          <w:color w:val="000000"/>
          <w:kern w:val="0"/>
          <w:sz w:val="36"/>
          <w:szCs w:val="36"/>
          <w:lang w:bidi="ar"/>
        </w:rPr>
        <w:t>“The machine-olfaction competition”</w:t>
      </w:r>
    </w:p>
    <w:p w14:paraId="6A2DDA88">
      <w:pPr>
        <w:widowControl/>
        <w:jc w:val="center"/>
        <w:rPr>
          <w:rFonts w:ascii="Times New Roman" w:hAnsi="Times New Roman" w:eastAsia="宋体" w:cs="Times New Roman"/>
          <w:b/>
          <w:bCs/>
          <w:color w:val="000000"/>
          <w:kern w:val="0"/>
          <w:sz w:val="36"/>
          <w:szCs w:val="36"/>
          <w:lang w:bidi="ar"/>
        </w:rPr>
      </w:pPr>
      <w:r>
        <w:rPr>
          <w:rFonts w:ascii="Times New Roman" w:hAnsi="Times New Roman" w:eastAsia="宋体" w:cs="Times New Roman"/>
          <w:b/>
          <w:bCs/>
          <w:color w:val="000000"/>
          <w:kern w:val="0"/>
          <w:sz w:val="36"/>
          <w:szCs w:val="36"/>
          <w:lang w:bidi="ar"/>
        </w:rPr>
        <w:t>Regulation</w:t>
      </w:r>
    </w:p>
    <w:p w14:paraId="7C257DA7">
      <w:pPr>
        <w:widowControl/>
        <w:jc w:val="left"/>
        <w:rPr>
          <w:rFonts w:ascii="Times New Roman" w:hAnsi="Times New Roman" w:eastAsia="黑体" w:cs="Times New Roman"/>
          <w:b/>
          <w:bCs/>
          <w:sz w:val="28"/>
          <w:szCs w:val="28"/>
        </w:rPr>
      </w:pPr>
      <w:r>
        <w:rPr>
          <w:rFonts w:ascii="Times New Roman" w:hAnsi="Times New Roman" w:eastAsia="黑体" w:cs="Times New Roman"/>
          <w:b/>
          <w:bCs/>
          <w:color w:val="000000"/>
          <w:kern w:val="0"/>
          <w:sz w:val="28"/>
          <w:szCs w:val="28"/>
          <w:lang w:bidi="ar"/>
        </w:rPr>
        <w:t xml:space="preserve">1. Introduction </w:t>
      </w:r>
    </w:p>
    <w:p w14:paraId="45525F3C">
      <w:pPr>
        <w:widowControl/>
        <w:ind w:firstLine="480" w:firstLineChars="200"/>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We are pleased to announce the </w:t>
      </w:r>
      <w:r>
        <w:rPr>
          <w:rFonts w:hint="eastAsia" w:ascii="Times New Roman" w:hAnsi="Times New Roman" w:eastAsia="宋体" w:cs="Times New Roman"/>
          <w:color w:val="000000"/>
          <w:kern w:val="0"/>
          <w:sz w:val="24"/>
          <w:lang w:bidi="ar"/>
        </w:rPr>
        <w:t>5</w:t>
      </w:r>
      <w:r>
        <w:rPr>
          <w:rFonts w:ascii="Times New Roman" w:hAnsi="Times New Roman" w:eastAsia="宋体" w:cs="Times New Roman"/>
          <w:color w:val="000000"/>
          <w:kern w:val="0"/>
          <w:sz w:val="24"/>
          <w:vertAlign w:val="superscript"/>
          <w:lang w:bidi="ar"/>
        </w:rPr>
        <w:t>th</w:t>
      </w:r>
      <w:r>
        <w:rPr>
          <w:rFonts w:ascii="Times New Roman" w:hAnsi="Times New Roman" w:eastAsia="宋体" w:cs="Times New Roman"/>
          <w:color w:val="000000"/>
          <w:kern w:val="0"/>
          <w:sz w:val="24"/>
          <w:lang w:bidi="ar"/>
        </w:rPr>
        <w:t xml:space="preserve"> edition of the </w:t>
      </w:r>
      <w:r>
        <w:rPr>
          <w:rFonts w:ascii="Times New Roman" w:hAnsi="Times New Roman" w:eastAsia="Calibri-Bold" w:cs="Times New Roman"/>
          <w:b/>
          <w:bCs/>
          <w:color w:val="000000"/>
          <w:kern w:val="0"/>
          <w:sz w:val="24"/>
          <w:lang w:bidi="ar"/>
        </w:rPr>
        <w:t>Sniffest</w:t>
      </w:r>
      <w:r>
        <w:rPr>
          <w:rFonts w:ascii="Times New Roman" w:hAnsi="Times New Roman" w:eastAsia="宋体" w:cs="Times New Roman"/>
          <w:color w:val="000000"/>
          <w:kern w:val="0"/>
          <w:sz w:val="24"/>
          <w:lang w:bidi="ar"/>
        </w:rPr>
        <w:t xml:space="preserve">. Since its creation, Sniffest aims to attract new talent to the sensor community, create advance perspectives in the field by promoting practical and original solutions using sensors-associated valuable skills. </w:t>
      </w:r>
    </w:p>
    <w:p w14:paraId="041C6C79">
      <w:pPr>
        <w:widowControl/>
        <w:ind w:firstLine="480" w:firstLineChars="200"/>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In the </w:t>
      </w:r>
      <w:r>
        <w:rPr>
          <w:rFonts w:hint="eastAsia" w:ascii="Times New Roman" w:hAnsi="Times New Roman" w:eastAsia="宋体" w:cs="Times New Roman"/>
          <w:color w:val="000000"/>
          <w:kern w:val="0"/>
          <w:sz w:val="24"/>
          <w:lang w:bidi="ar"/>
        </w:rPr>
        <w:t>5</w:t>
      </w:r>
      <w:r>
        <w:rPr>
          <w:rFonts w:ascii="Times New Roman" w:hAnsi="Times New Roman" w:eastAsia="宋体" w:cs="Times New Roman"/>
          <w:color w:val="000000"/>
          <w:kern w:val="0"/>
          <w:sz w:val="24"/>
          <w:vertAlign w:val="superscript"/>
          <w:lang w:bidi="ar"/>
        </w:rPr>
        <w:t>th</w:t>
      </w:r>
      <w:r>
        <w:rPr>
          <w:rFonts w:ascii="Times New Roman" w:hAnsi="Times New Roman" w:eastAsia="宋体" w:cs="Times New Roman"/>
          <w:color w:val="000000"/>
          <w:kern w:val="0"/>
          <w:sz w:val="24"/>
          <w:lang w:bidi="ar"/>
        </w:rPr>
        <w:t xml:space="preserve"> edition, which will take place during the ISOEN conference, to be held in </w:t>
      </w:r>
      <w:r>
        <w:rPr>
          <w:rFonts w:hint="eastAsia" w:ascii="Times New Roman" w:hAnsi="Times New Roman" w:eastAsia="宋体" w:cs="Times New Roman"/>
          <w:color w:val="000000"/>
          <w:kern w:val="0"/>
          <w:sz w:val="24"/>
          <w:lang w:bidi="ar"/>
        </w:rPr>
        <w:t>Chongqing</w:t>
      </w:r>
      <w:r>
        <w:rPr>
          <w:rFonts w:ascii="Times New Roman" w:hAnsi="Times New Roman" w:eastAsia="宋体" w:cs="Times New Roman"/>
          <w:color w:val="000000"/>
          <w:kern w:val="0"/>
          <w:sz w:val="24"/>
          <w:lang w:bidi="ar"/>
        </w:rPr>
        <w:t xml:space="preserve">, </w:t>
      </w:r>
      <w:r>
        <w:rPr>
          <w:rFonts w:hint="eastAsia" w:ascii="Times New Roman" w:hAnsi="Times New Roman" w:eastAsia="宋体" w:cs="Times New Roman"/>
          <w:color w:val="000000"/>
          <w:kern w:val="0"/>
          <w:sz w:val="24"/>
          <w:lang w:bidi="ar"/>
        </w:rPr>
        <w:t>China</w:t>
      </w:r>
      <w:r>
        <w:rPr>
          <w:rFonts w:ascii="Times New Roman" w:hAnsi="Times New Roman" w:eastAsia="宋体" w:cs="Times New Roman"/>
          <w:color w:val="000000"/>
          <w:kern w:val="0"/>
          <w:sz w:val="24"/>
          <w:lang w:bidi="ar"/>
        </w:rPr>
        <w:t>, from May 1</w:t>
      </w:r>
      <w:r>
        <w:rPr>
          <w:rFonts w:hint="eastAsia" w:ascii="Times New Roman" w:hAnsi="Times New Roman" w:eastAsia="宋体" w:cs="Times New Roman"/>
          <w:color w:val="000000"/>
          <w:kern w:val="0"/>
          <w:sz w:val="24"/>
          <w:lang w:bidi="ar"/>
        </w:rPr>
        <w:t>7</w:t>
      </w:r>
      <w:r>
        <w:rPr>
          <w:rFonts w:ascii="Times New Roman" w:hAnsi="Times New Roman" w:eastAsia="宋体" w:cs="Times New Roman"/>
          <w:color w:val="000000"/>
          <w:kern w:val="0"/>
          <w:sz w:val="24"/>
          <w:lang w:bidi="ar"/>
        </w:rPr>
        <w:t>–</w:t>
      </w:r>
      <w:r>
        <w:rPr>
          <w:rFonts w:hint="eastAsia" w:ascii="Times New Roman" w:hAnsi="Times New Roman" w:eastAsia="宋体" w:cs="Times New Roman"/>
          <w:color w:val="000000"/>
          <w:kern w:val="0"/>
          <w:sz w:val="24"/>
          <w:lang w:bidi="ar"/>
        </w:rPr>
        <w:t>20</w:t>
      </w:r>
      <w:r>
        <w:rPr>
          <w:rFonts w:ascii="Times New Roman" w:hAnsi="Times New Roman" w:eastAsia="宋体" w:cs="Times New Roman"/>
          <w:color w:val="000000"/>
          <w:kern w:val="0"/>
          <w:sz w:val="24"/>
          <w:lang w:bidi="ar"/>
        </w:rPr>
        <w:t xml:space="preserve">, the students will have the opportunity to show their capacities, bringing their own </w:t>
      </w:r>
      <w:r>
        <w:rPr>
          <w:rFonts w:hint="eastAsia" w:ascii="Times New Roman" w:hAnsi="Times New Roman" w:eastAsia="宋体" w:cs="Times New Roman"/>
          <w:color w:val="000000"/>
          <w:kern w:val="0"/>
          <w:sz w:val="24"/>
          <w:lang w:bidi="ar"/>
        </w:rPr>
        <w:t>developed</w:t>
      </w:r>
      <w:r>
        <w:rPr>
          <w:rFonts w:ascii="Times New Roman" w:hAnsi="Times New Roman" w:eastAsia="宋体" w:cs="Times New Roman"/>
          <w:color w:val="000000"/>
          <w:kern w:val="0"/>
          <w:sz w:val="24"/>
          <w:lang w:bidi="ar"/>
        </w:rPr>
        <w:t xml:space="preserve"> equipment to the test in ISOEN 202</w:t>
      </w:r>
      <w:r>
        <w:rPr>
          <w:rFonts w:hint="eastAsia" w:ascii="Times New Roman" w:hAnsi="Times New Roman" w:eastAsia="宋体" w:cs="Times New Roman"/>
          <w:color w:val="000000"/>
          <w:kern w:val="0"/>
          <w:sz w:val="24"/>
          <w:lang w:bidi="ar"/>
        </w:rPr>
        <w:t>6.</w:t>
      </w:r>
    </w:p>
    <w:p w14:paraId="517A121B">
      <w:pPr>
        <w:widowControl/>
        <w:ind w:firstLine="480" w:firstLineChars="200"/>
        <w:jc w:val="left"/>
        <w:rPr>
          <w:rFonts w:ascii="Times New Roman" w:hAnsi="Times New Roman" w:eastAsia="宋体" w:cs="Times New Roman"/>
          <w:color w:val="000000"/>
          <w:kern w:val="0"/>
          <w:sz w:val="24"/>
          <w:lang w:bidi="ar"/>
        </w:rPr>
      </w:pPr>
    </w:p>
    <w:p w14:paraId="53157FD5">
      <w:pPr>
        <w:widowControl/>
        <w:jc w:val="left"/>
        <w:rPr>
          <w:rFonts w:ascii="Times New Roman" w:hAnsi="Times New Roman" w:eastAsia="黑体" w:cs="Times New Roman"/>
          <w:b/>
          <w:bCs/>
          <w:color w:val="000000"/>
          <w:kern w:val="0"/>
          <w:sz w:val="28"/>
          <w:szCs w:val="28"/>
          <w:lang w:bidi="ar"/>
        </w:rPr>
      </w:pPr>
      <w:r>
        <w:rPr>
          <w:rFonts w:ascii="Times New Roman" w:hAnsi="Times New Roman" w:eastAsia="黑体" w:cs="Times New Roman"/>
          <w:b/>
          <w:bCs/>
          <w:color w:val="000000"/>
          <w:kern w:val="0"/>
          <w:sz w:val="28"/>
          <w:szCs w:val="28"/>
          <w:lang w:bidi="ar"/>
        </w:rPr>
        <w:t xml:space="preserve">2. Eligibility </w:t>
      </w:r>
    </w:p>
    <w:p w14:paraId="7AD5E90A">
      <w:pPr>
        <w:widowControl/>
        <w:ind w:firstLine="480" w:firstLineChars="200"/>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kern w:val="0"/>
          <w:sz w:val="24"/>
          <w:lang w:bidi="ar"/>
        </w:rPr>
        <w:t>To be eligible to participate in the event, the students must be enrolled in an undergraduate or graduated degree (including PhD) program at an accredited</w:t>
      </w:r>
      <w:r>
        <w:rPr>
          <w:rFonts w:hint="eastAsia" w:ascii="Times New Roman" w:hAnsi="Times New Roman" w:eastAsia="宋体" w:cs="Times New Roman"/>
          <w:color w:val="000000"/>
          <w:kern w:val="0"/>
          <w:sz w:val="24"/>
          <w:lang w:bidi="ar"/>
        </w:rPr>
        <w:t xml:space="preserve"> </w:t>
      </w:r>
      <w:r>
        <w:rPr>
          <w:rFonts w:ascii="Times New Roman" w:hAnsi="Times New Roman" w:eastAsia="宋体" w:cs="Times New Roman"/>
          <w:color w:val="000000"/>
          <w:kern w:val="0"/>
          <w:sz w:val="24"/>
          <w:lang w:bidi="ar"/>
        </w:rPr>
        <w:t xml:space="preserve">university and must be sponsored </w:t>
      </w:r>
      <w:r>
        <w:rPr>
          <w:rFonts w:ascii="Times New Roman" w:hAnsi="Times New Roman" w:eastAsia="宋体" w:cs="Times New Roman"/>
          <w:color w:val="000000" w:themeColor="text1"/>
          <w:kern w:val="0"/>
          <w:sz w:val="24"/>
          <w:lang w:bidi="ar"/>
          <w14:textFill>
            <w14:solidFill>
              <w14:schemeClr w14:val="tx1"/>
            </w14:solidFill>
          </w14:textFill>
        </w:rPr>
        <w:t xml:space="preserve">by a senior researcher (e.g., faculty mentor, industry </w:t>
      </w:r>
    </w:p>
    <w:p w14:paraId="7B5A1C97">
      <w:pPr>
        <w:widowControl/>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collaborator). Students interested in participating must submit an application file to email</w:t>
      </w:r>
      <w:r>
        <w:rPr>
          <w:rFonts w:hint="eastAsia" w:ascii="Times New Roman" w:hAnsi="Times New Roman" w:eastAsia="宋体" w:cs="Times New Roman"/>
          <w:color w:val="000000" w:themeColor="text1"/>
          <w:kern w:val="0"/>
          <w:sz w:val="24"/>
          <w:lang w:bidi="ar"/>
          <w14:textFill>
            <w14:solidFill>
              <w14:schemeClr w14:val="tx1"/>
            </w14:solidFill>
          </w14:textFill>
        </w:rPr>
        <w:t xml:space="preserve"> (</w:t>
      </w:r>
      <w:r>
        <w:rPr>
          <w:rFonts w:ascii="Times New Roman" w:hAnsi="Times New Roman" w:eastAsia="Segoe UI" w:cs="Times New Roman"/>
          <w:color w:val="000000" w:themeColor="text1"/>
          <w:sz w:val="24"/>
          <w:shd w:val="clear" w:color="auto" w:fill="FFFFFF"/>
          <w14:textFill>
            <w14:solidFill>
              <w14:schemeClr w14:val="tx1"/>
            </w14:solidFill>
          </w14:textFill>
        </w:rPr>
        <w:t>isoen2026@youngac.cn</w:t>
      </w:r>
      <w:r>
        <w:rPr>
          <w:rFonts w:hint="eastAsia" w:ascii="Times New Roman" w:hAnsi="Times New Roman" w:eastAsia="宋体" w:cs="Times New Roman"/>
          <w:color w:val="000000" w:themeColor="text1"/>
          <w:sz w:val="24"/>
          <w:shd w:val="clear" w:color="auto" w:fill="FFFFFF"/>
          <w14:textFill>
            <w14:solidFill>
              <w14:schemeClr w14:val="tx1"/>
            </w14:solidFill>
          </w14:textFill>
        </w:rPr>
        <w:t xml:space="preserve">) </w:t>
      </w:r>
      <w:r>
        <w:rPr>
          <w:rFonts w:ascii="Times New Roman" w:hAnsi="Times New Roman" w:eastAsia="宋体" w:cs="Times New Roman"/>
          <w:color w:val="000000" w:themeColor="text1"/>
          <w:kern w:val="0"/>
          <w:sz w:val="24"/>
          <w:lang w:bidi="ar"/>
          <w14:textFill>
            <w14:solidFill>
              <w14:schemeClr w14:val="tx1"/>
            </w14:solidFill>
          </w14:textFill>
        </w:rPr>
        <w:t xml:space="preserve">by deadline, February 1, 2026. Two is the minimum for each team, allowing up to 4 team members (maximum), and a maximum of 2 teams per laboratory are allowed. The application must include the following information: </w:t>
      </w:r>
    </w:p>
    <w:p w14:paraId="4B07C5B7">
      <w:pPr>
        <w:widowControl/>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 Team name; </w:t>
      </w:r>
    </w:p>
    <w:p w14:paraId="0438D6E0">
      <w:pPr>
        <w:widowControl/>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 Affiliation (name of the school); </w:t>
      </w:r>
    </w:p>
    <w:p w14:paraId="1397F73D">
      <w:pPr>
        <w:widowControl/>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 Team roster (name of the students); </w:t>
      </w:r>
    </w:p>
    <w:p w14:paraId="47F4AAEA">
      <w:pPr>
        <w:widowControl/>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 Sponsor (name and contact information), and </w:t>
      </w:r>
    </w:p>
    <w:p w14:paraId="104D9EFD">
      <w:pPr>
        <w:widowControl/>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 A brief narrative (500 words) of the team’s qualifications, motivation to compete, and proposed solution. </w:t>
      </w:r>
    </w:p>
    <w:p w14:paraId="0CD90A6F">
      <w:pPr>
        <w:widowControl/>
        <w:ind w:firstLine="480" w:firstLineChars="200"/>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The sponsor will be asked to provide a letter of recommendation. The letter should state the capabilities of the team, resources (e.g., equipment, facilities) that will be made available to the team, and commitment to cover travel and lodging expenses for at least one member of the team. </w:t>
      </w:r>
    </w:p>
    <w:p w14:paraId="7D71F27A">
      <w:pPr>
        <w:widowControl/>
        <w:ind w:firstLine="480" w:firstLineChars="200"/>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A team of technical experts will review. Selections will be based on the team’s </w:t>
      </w:r>
    </w:p>
    <w:p w14:paraId="17702E54">
      <w:pPr>
        <w:widowControl/>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qualifications, originality and feasibility of the solution, and the endorsement from the </w:t>
      </w:r>
    </w:p>
    <w:p w14:paraId="45AE17AB">
      <w:pPr>
        <w:widowControl/>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sponsor. Invitation </w:t>
      </w:r>
      <w:r>
        <w:rPr>
          <w:rFonts w:hint="eastAsia" w:ascii="Times New Roman" w:hAnsi="Times New Roman" w:eastAsia="宋体" w:cs="Times New Roman"/>
          <w:color w:val="000000" w:themeColor="text1"/>
          <w:kern w:val="0"/>
          <w:sz w:val="24"/>
          <w:lang w:bidi="ar"/>
          <w14:textFill>
            <w14:solidFill>
              <w14:schemeClr w14:val="tx1"/>
            </w14:solidFill>
          </w14:textFill>
        </w:rPr>
        <w:t>letter</w:t>
      </w:r>
      <w:r>
        <w:rPr>
          <w:rFonts w:ascii="Times New Roman" w:hAnsi="Times New Roman" w:eastAsia="宋体" w:cs="Times New Roman"/>
          <w:color w:val="000000" w:themeColor="text1"/>
          <w:kern w:val="0"/>
          <w:sz w:val="24"/>
          <w:lang w:bidi="ar"/>
          <w14:textFill>
            <w14:solidFill>
              <w14:schemeClr w14:val="tx1"/>
            </w14:solidFill>
          </w14:textFill>
        </w:rPr>
        <w:t>s will be announced by February 28.</w:t>
      </w:r>
    </w:p>
    <w:p w14:paraId="42CEDC14">
      <w:pPr>
        <w:widowControl/>
        <w:rPr>
          <w:rFonts w:ascii="Times New Roman" w:hAnsi="Times New Roman" w:eastAsia="宋体" w:cs="Times New Roman"/>
          <w:color w:val="000000" w:themeColor="text1"/>
          <w:kern w:val="0"/>
          <w:sz w:val="24"/>
          <w:lang w:bidi="ar"/>
          <w14:textFill>
            <w14:solidFill>
              <w14:schemeClr w14:val="tx1"/>
            </w14:solidFill>
          </w14:textFill>
        </w:rPr>
      </w:pPr>
    </w:p>
    <w:p w14:paraId="14DDC6C2">
      <w:pPr>
        <w:widowControl/>
        <w:rPr>
          <w:rFonts w:ascii="Times New Roman" w:hAnsi="Times New Roman" w:eastAsia="宋体" w:cs="Times New Roman"/>
          <w:b/>
          <w:bCs/>
          <w:color w:val="000000" w:themeColor="text1"/>
          <w:kern w:val="0"/>
          <w:sz w:val="28"/>
          <w:szCs w:val="28"/>
          <w:lang w:bidi="ar"/>
          <w14:textFill>
            <w14:solidFill>
              <w14:schemeClr w14:val="tx1"/>
            </w14:solidFill>
          </w14:textFill>
        </w:rPr>
      </w:pPr>
      <w:r>
        <w:rPr>
          <w:rFonts w:ascii="Times New Roman" w:hAnsi="Times New Roman" w:eastAsia="宋体" w:cs="Times New Roman"/>
          <w:b/>
          <w:bCs/>
          <w:color w:val="000000" w:themeColor="text1"/>
          <w:kern w:val="0"/>
          <w:sz w:val="28"/>
          <w:szCs w:val="28"/>
          <w:lang w:bidi="ar"/>
          <w14:textFill>
            <w14:solidFill>
              <w14:schemeClr w14:val="tx1"/>
            </w14:solidFill>
          </w14:textFill>
        </w:rPr>
        <w:t xml:space="preserve">3. The Event </w:t>
      </w:r>
    </w:p>
    <w:p w14:paraId="1B1EABA3">
      <w:pPr>
        <w:widowControl/>
        <w:ind w:firstLine="480" w:firstLineChars="200"/>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The </w:t>
      </w:r>
      <w:r>
        <w:rPr>
          <w:rFonts w:hint="eastAsia" w:ascii="Times New Roman" w:hAnsi="Times New Roman" w:eastAsia="宋体" w:cs="Times New Roman"/>
          <w:color w:val="000000"/>
          <w:kern w:val="0"/>
          <w:sz w:val="24"/>
          <w:lang w:bidi="ar"/>
        </w:rPr>
        <w:t>5</w:t>
      </w:r>
      <w:r>
        <w:rPr>
          <w:rFonts w:ascii="Times New Roman" w:hAnsi="Times New Roman" w:eastAsia="宋体" w:cs="Times New Roman"/>
          <w:color w:val="000000"/>
          <w:kern w:val="0"/>
          <w:sz w:val="24"/>
          <w:vertAlign w:val="superscript"/>
          <w:lang w:bidi="ar"/>
        </w:rPr>
        <w:t>th</w:t>
      </w:r>
      <w:r>
        <w:rPr>
          <w:rFonts w:ascii="Times New Roman" w:hAnsi="Times New Roman" w:eastAsia="宋体" w:cs="Times New Roman"/>
          <w:color w:val="000000"/>
          <w:kern w:val="0"/>
          <w:sz w:val="24"/>
          <w:lang w:bidi="ar"/>
        </w:rPr>
        <w:t xml:space="preserve"> edition of Sniffest will focus on the </w:t>
      </w:r>
      <w:r>
        <w:rPr>
          <w:rFonts w:hint="eastAsia" w:ascii="Times New Roman" w:hAnsi="Times New Roman" w:eastAsia="宋体" w:cs="Times New Roman"/>
          <w:color w:val="000000"/>
          <w:kern w:val="0"/>
          <w:sz w:val="24"/>
          <w:lang w:bidi="ar"/>
        </w:rPr>
        <w:t>recog</w:t>
      </w:r>
      <w:r>
        <w:rPr>
          <w:rFonts w:ascii="Times New Roman" w:hAnsi="Times New Roman" w:eastAsia="宋体" w:cs="Times New Roman"/>
          <w:color w:val="000000"/>
          <w:kern w:val="0"/>
          <w:sz w:val="24"/>
          <w:lang w:bidi="ar"/>
        </w:rPr>
        <w:t>nition of Chinese Medicinal Herbs (CMH</w:t>
      </w:r>
      <w:r>
        <w:rPr>
          <w:rFonts w:hint="eastAsia" w:ascii="Times New Roman" w:hAnsi="Times New Roman" w:eastAsia="宋体" w:cs="Times New Roman"/>
          <w:color w:val="000000"/>
          <w:kern w:val="0"/>
          <w:sz w:val="24"/>
          <w:lang w:bidi="ar"/>
        </w:rPr>
        <w:t>s</w:t>
      </w:r>
      <w:r>
        <w:rPr>
          <w:rFonts w:ascii="Times New Roman" w:hAnsi="Times New Roman" w:eastAsia="宋体" w:cs="Times New Roman"/>
          <w:color w:val="000000"/>
          <w:kern w:val="0"/>
          <w:sz w:val="24"/>
          <w:lang w:bidi="ar"/>
        </w:rPr>
        <w:t>) which features one of the Chinese traditional civilization</w:t>
      </w:r>
      <w:r>
        <w:rPr>
          <w:rFonts w:hint="eastAsia" w:ascii="Times New Roman" w:hAnsi="Times New Roman" w:eastAsia="宋体" w:cs="Times New Roman"/>
          <w:color w:val="000000"/>
          <w:kern w:val="0"/>
          <w:sz w:val="24"/>
          <w:lang w:bidi="ar"/>
        </w:rPr>
        <w:t>.</w:t>
      </w:r>
    </w:p>
    <w:p w14:paraId="02AB57AC">
      <w:pPr>
        <w:widowControl/>
        <w:spacing w:before="156" w:beforeLines="50"/>
        <w:rPr>
          <w:rFonts w:ascii="Times New Roman" w:hAnsi="Times New Roman" w:eastAsia="宋体" w:cs="Times New Roman"/>
          <w:b/>
          <w:bCs/>
          <w:color w:val="000000"/>
          <w:kern w:val="0"/>
          <w:sz w:val="24"/>
          <w:lang w:bidi="ar"/>
        </w:rPr>
      </w:pPr>
      <w:r>
        <w:rPr>
          <w:rFonts w:ascii="Times New Roman" w:hAnsi="Times New Roman" w:eastAsia="宋体" w:cs="Times New Roman"/>
          <w:b/>
          <w:bCs/>
          <w:color w:val="000000"/>
          <w:kern w:val="0"/>
          <w:sz w:val="24"/>
          <w:lang w:bidi="ar"/>
        </w:rPr>
        <w:t>(1) Qualifying Round: Identification of Single Medicinal Herbs</w:t>
      </w:r>
    </w:p>
    <w:p w14:paraId="024F1198">
      <w:pPr>
        <w:widowControl/>
        <w:ind w:firstLine="480" w:firstLineChars="200"/>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 w:val="24"/>
          <w:lang w:bidi="ar"/>
        </w:rPr>
        <w:t>We will provide the participating teams with a list of 8 CMH</w:t>
      </w:r>
      <w:r>
        <w:rPr>
          <w:rFonts w:hint="eastAsia" w:ascii="Times New Roman" w:hAnsi="Times New Roman" w:eastAsia="宋体" w:cs="Times New Roman"/>
          <w:color w:val="000000"/>
          <w:kern w:val="0"/>
          <w:sz w:val="24"/>
          <w:lang w:bidi="ar"/>
        </w:rPr>
        <w:t>s</w:t>
      </w:r>
      <w:r>
        <w:rPr>
          <w:rFonts w:ascii="Times New Roman" w:hAnsi="Times New Roman" w:eastAsia="宋体" w:cs="Times New Roman"/>
          <w:color w:val="000000"/>
          <w:kern w:val="0"/>
          <w:sz w:val="24"/>
          <w:lang w:bidi="ar"/>
        </w:rPr>
        <w:t xml:space="preserve"> involved in this competition (details below). During the competition, each herb will be presented as </w:t>
      </w:r>
      <w:r>
        <w:rPr>
          <w:rFonts w:hint="eastAsia" w:ascii="Times New Roman" w:hAnsi="Times New Roman" w:eastAsia="宋体" w:cs="Times New Roman"/>
          <w:color w:val="000000"/>
          <w:kern w:val="0"/>
          <w:sz w:val="24"/>
          <w:lang w:bidi="ar"/>
        </w:rPr>
        <w:t>powder</w:t>
      </w:r>
      <w:r>
        <w:rPr>
          <w:rFonts w:ascii="Times New Roman" w:hAnsi="Times New Roman" w:eastAsia="宋体" w:cs="Times New Roman"/>
          <w:color w:val="000000"/>
          <w:kern w:val="0"/>
          <w:sz w:val="24"/>
          <w:lang w:bidi="ar"/>
        </w:rPr>
        <w:t xml:space="preserve"> to ensure uniformity and comparability of odor. At the competition site, the organizing committee will randomly select 3 herbs from the list as test samples. Teams must use their own electronic nose devices to identify these 3 herbs based on their odor characteristics. Identification results are determined solely by the </w:t>
      </w:r>
      <w:r>
        <w:rPr>
          <w:rFonts w:hint="eastAsia" w:ascii="Times New Roman" w:hAnsi="Times New Roman" w:eastAsia="宋体" w:cs="Times New Roman"/>
          <w:color w:val="000000"/>
          <w:kern w:val="0"/>
          <w:sz w:val="24"/>
          <w:lang w:bidi="ar"/>
        </w:rPr>
        <w:t>display</w:t>
      </w:r>
      <w:r>
        <w:rPr>
          <w:rFonts w:ascii="Times New Roman" w:hAnsi="Times New Roman" w:eastAsia="宋体" w:cs="Times New Roman"/>
          <w:color w:val="000000"/>
          <w:kern w:val="0"/>
          <w:sz w:val="24"/>
          <w:lang w:bidi="ar"/>
        </w:rPr>
        <w:t xml:space="preserve"> of electronic nose device </w:t>
      </w:r>
      <w:r>
        <w:rPr>
          <w:rFonts w:hint="eastAsia" w:ascii="Times New Roman" w:hAnsi="Times New Roman" w:eastAsia="宋体" w:cs="Times New Roman"/>
          <w:color w:val="000000"/>
          <w:kern w:val="0"/>
          <w:sz w:val="24"/>
          <w:lang w:bidi="ar"/>
        </w:rPr>
        <w:t>(</w:t>
      </w:r>
      <w:r>
        <w:rPr>
          <w:rFonts w:ascii="Times New Roman" w:hAnsi="Times New Roman" w:eastAsia="宋体" w:cs="Times New Roman"/>
          <w:color w:val="000000"/>
          <w:kern w:val="0"/>
          <w:sz w:val="24"/>
          <w:lang w:bidi="ar"/>
        </w:rPr>
        <w:t>The e-nose should be programmed ahead of time)</w:t>
      </w:r>
      <w:r>
        <w:rPr>
          <w:rFonts w:hint="eastAsia" w:ascii="Times New Roman" w:hAnsi="Times New Roman" w:eastAsia="宋体" w:cs="Times New Roman"/>
          <w:color w:val="000000"/>
          <w:kern w:val="0"/>
          <w:sz w:val="24"/>
          <w:lang w:bidi="ar"/>
        </w:rPr>
        <w:t xml:space="preserve">, </w:t>
      </w:r>
      <w:r>
        <w:rPr>
          <w:rFonts w:ascii="Times New Roman" w:hAnsi="Times New Roman" w:eastAsia="宋体" w:cs="Times New Roman"/>
          <w:color w:val="000000"/>
          <w:kern w:val="0"/>
          <w:sz w:val="24"/>
          <w:lang w:bidi="ar"/>
        </w:rPr>
        <w:t>manual judgment or human intervention is strictly prohibited. Teams that accurately identify all 3 herbs within the allotted time will qualify for the final round. Each team will receive samples of 5 herbs out of the 8 CHMs during the conference for calibrating/training their electronic nose devices.</w:t>
      </w:r>
    </w:p>
    <w:p w14:paraId="2E6298DD">
      <w:pPr>
        <w:widowControl/>
        <w:spacing w:before="156" w:beforeLines="50"/>
        <w:rPr>
          <w:rFonts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 xml:space="preserve">The 8 </w:t>
      </w:r>
      <w:r>
        <w:rPr>
          <w:rFonts w:ascii="Times New Roman" w:hAnsi="Times New Roman" w:eastAsia="宋体" w:cs="Times New Roman"/>
          <w:color w:val="000000"/>
          <w:kern w:val="0"/>
          <w:sz w:val="24"/>
          <w:lang w:bidi="ar"/>
        </w:rPr>
        <w:t>CMH</w:t>
      </w:r>
      <w:r>
        <w:rPr>
          <w:rFonts w:hint="eastAsia" w:ascii="Times New Roman" w:hAnsi="Times New Roman" w:eastAsia="宋体" w:cs="Times New Roman"/>
          <w:color w:val="000000"/>
          <w:kern w:val="0"/>
          <w:sz w:val="24"/>
          <w:lang w:bidi="ar"/>
        </w:rPr>
        <w:t>s provided at the competition site are as follows:</w:t>
      </w:r>
    </w:p>
    <w:tbl>
      <w:tblPr>
        <w:tblStyle w:val="6"/>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719"/>
        <w:gridCol w:w="3278"/>
        <w:gridCol w:w="2028"/>
        <w:gridCol w:w="1018"/>
      </w:tblGrid>
      <w:tr w14:paraId="0E01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Pr>
          <w:p w14:paraId="178F19F2">
            <w:pPr>
              <w:widowControl/>
              <w:ind w:firstLine="422" w:firstLineChars="200"/>
              <w:jc w:val="center"/>
              <w:rPr>
                <w:rFonts w:ascii="Times New Roman" w:hAnsi="Times New Roman" w:eastAsia="宋体" w:cs="Times New Roman"/>
                <w:b/>
                <w:bCs/>
                <w:color w:val="000000"/>
                <w:kern w:val="0"/>
                <w:szCs w:val="21"/>
                <w:lang w:bidi="ar"/>
              </w:rPr>
            </w:pPr>
          </w:p>
        </w:tc>
        <w:tc>
          <w:tcPr>
            <w:tcW w:w="1002" w:type="pct"/>
            <w:vAlign w:val="center"/>
          </w:tcPr>
          <w:p w14:paraId="67E30592">
            <w:pPr>
              <w:widowControl/>
              <w:ind w:firstLine="422" w:firstLineChars="200"/>
              <w:rPr>
                <w:rFonts w:ascii="Times New Roman" w:hAnsi="Times New Roman" w:eastAsia="宋体" w:cs="Times New Roman"/>
                <w:color w:val="000000"/>
                <w:kern w:val="0"/>
                <w:szCs w:val="21"/>
                <w:lang w:bidi="ar"/>
              </w:rPr>
            </w:pPr>
            <w:r>
              <w:rPr>
                <w:rFonts w:ascii="Times New Roman" w:hAnsi="Times New Roman" w:eastAsia="宋体" w:cs="Times New Roman"/>
                <w:b/>
                <w:bCs/>
                <w:color w:val="000000"/>
                <w:kern w:val="0"/>
                <w:szCs w:val="21"/>
                <w:lang w:bidi="ar"/>
              </w:rPr>
              <w:t>Name</w:t>
            </w:r>
          </w:p>
        </w:tc>
        <w:tc>
          <w:tcPr>
            <w:tcW w:w="1910" w:type="pct"/>
            <w:vAlign w:val="center"/>
          </w:tcPr>
          <w:p w14:paraId="0B5995C6">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b/>
                <w:bCs/>
                <w:color w:val="000000"/>
                <w:kern w:val="0"/>
                <w:szCs w:val="21"/>
                <w:lang w:bidi="ar"/>
              </w:rPr>
              <w:t>picture</w:t>
            </w:r>
          </w:p>
        </w:tc>
        <w:tc>
          <w:tcPr>
            <w:tcW w:w="1182" w:type="pct"/>
            <w:vAlign w:val="center"/>
          </w:tcPr>
          <w:p w14:paraId="06D37758">
            <w:pPr>
              <w:widowControl/>
              <w:rPr>
                <w:rFonts w:ascii="Times New Roman" w:hAnsi="Times New Roman" w:eastAsia="宋体" w:cs="Times New Roman"/>
                <w:color w:val="000000"/>
                <w:kern w:val="0"/>
                <w:szCs w:val="21"/>
                <w:lang w:bidi="ar"/>
              </w:rPr>
            </w:pPr>
            <w:r>
              <w:rPr>
                <w:rFonts w:ascii="Times New Roman" w:hAnsi="Times New Roman" w:eastAsia="宋体" w:cs="Times New Roman"/>
                <w:b/>
                <w:bCs/>
                <w:color w:val="000000"/>
                <w:kern w:val="0"/>
                <w:szCs w:val="21"/>
                <w:lang w:bidi="ar"/>
              </w:rPr>
              <w:t>Odor Characteristics</w:t>
            </w:r>
          </w:p>
        </w:tc>
        <w:tc>
          <w:tcPr>
            <w:tcW w:w="593" w:type="pct"/>
            <w:vAlign w:val="center"/>
          </w:tcPr>
          <w:p w14:paraId="79961719">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b/>
                <w:bCs/>
                <w:color w:val="000000"/>
                <w:kern w:val="0"/>
                <w:szCs w:val="21"/>
                <w:lang w:bidi="ar"/>
              </w:rPr>
              <w:t>Odor Intensity</w:t>
            </w:r>
          </w:p>
        </w:tc>
      </w:tr>
      <w:tr w14:paraId="4A23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Pr>
          <w:p w14:paraId="5B461518">
            <w:pPr>
              <w:widowControl/>
              <w:jc w:val="center"/>
              <w:rPr>
                <w:rFonts w:ascii="Times New Roman" w:hAnsi="Times New Roman" w:eastAsia="宋体" w:cs="Times New Roman"/>
                <w:color w:val="000000"/>
                <w:kern w:val="0"/>
                <w:szCs w:val="21"/>
                <w:lang w:bidi="ar"/>
              </w:rPr>
            </w:pPr>
          </w:p>
          <w:p w14:paraId="2AA42FF5">
            <w:pPr>
              <w:widowControl/>
              <w:jc w:val="center"/>
              <w:rPr>
                <w:rFonts w:ascii="Times New Roman" w:hAnsi="Times New Roman" w:eastAsia="宋体" w:cs="Times New Roman"/>
                <w:color w:val="000000"/>
                <w:kern w:val="0"/>
                <w:szCs w:val="21"/>
                <w:lang w:bidi="ar"/>
              </w:rPr>
            </w:pPr>
          </w:p>
          <w:p w14:paraId="77D0959A">
            <w:pPr>
              <w:widowControl/>
              <w:jc w:val="center"/>
              <w:rPr>
                <w:rFonts w:ascii="Times New Roman" w:hAnsi="Times New Roman" w:eastAsia="宋体" w:cs="Times New Roman"/>
                <w:color w:val="000000"/>
                <w:kern w:val="0"/>
                <w:szCs w:val="21"/>
                <w:lang w:bidi="ar"/>
              </w:rPr>
            </w:pPr>
          </w:p>
          <w:p w14:paraId="18083FB7">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1</w:t>
            </w:r>
          </w:p>
        </w:tc>
        <w:tc>
          <w:tcPr>
            <w:tcW w:w="1002" w:type="pct"/>
            <w:vAlign w:val="center"/>
          </w:tcPr>
          <w:p w14:paraId="0F81123F">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R</w:t>
            </w:r>
            <w:r>
              <w:rPr>
                <w:rFonts w:ascii="Times New Roman" w:hAnsi="Times New Roman" w:eastAsia="宋体" w:cs="Times New Roman"/>
                <w:color w:val="000000"/>
                <w:kern w:val="0"/>
                <w:szCs w:val="21"/>
                <w:lang w:bidi="ar"/>
              </w:rPr>
              <w:t xml:space="preserve">adix </w:t>
            </w:r>
            <w:r>
              <w:rPr>
                <w:rFonts w:hint="eastAsia" w:ascii="Times New Roman" w:hAnsi="Times New Roman" w:eastAsia="宋体" w:cs="Times New Roman"/>
                <w:color w:val="000000"/>
                <w:kern w:val="0"/>
                <w:szCs w:val="21"/>
                <w:lang w:bidi="ar"/>
              </w:rPr>
              <w:t>B</w:t>
            </w:r>
            <w:r>
              <w:rPr>
                <w:rFonts w:ascii="Times New Roman" w:hAnsi="Times New Roman" w:eastAsia="宋体" w:cs="Times New Roman"/>
                <w:color w:val="000000"/>
                <w:kern w:val="0"/>
                <w:szCs w:val="21"/>
                <w:lang w:bidi="ar"/>
              </w:rPr>
              <w:t>upleuri</w:t>
            </w:r>
          </w:p>
        </w:tc>
        <w:tc>
          <w:tcPr>
            <w:tcW w:w="1910" w:type="pct"/>
            <w:vAlign w:val="center"/>
          </w:tcPr>
          <w:p w14:paraId="65A5A84B">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rPr>
              <w:drawing>
                <wp:inline distT="0" distB="0" distL="0" distR="0">
                  <wp:extent cx="1497965" cy="1462405"/>
                  <wp:effectExtent l="0" t="0" r="6985" b="4445"/>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4" cstate="print"/>
                          <a:srcRect/>
                          <a:stretch>
                            <a:fillRect/>
                          </a:stretch>
                        </pic:blipFill>
                        <pic:spPr>
                          <a:xfrm>
                            <a:off x="0" y="0"/>
                            <a:ext cx="1497965" cy="1462405"/>
                          </a:xfrm>
                          <a:prstGeom prst="rect">
                            <a:avLst/>
                          </a:prstGeom>
                          <a:ln>
                            <a:noFill/>
                          </a:ln>
                        </pic:spPr>
                      </pic:pic>
                    </a:graphicData>
                  </a:graphic>
                </wp:inline>
              </w:drawing>
            </w:r>
          </w:p>
        </w:tc>
        <w:tc>
          <w:tcPr>
            <w:tcW w:w="1182" w:type="pct"/>
            <w:vAlign w:val="center"/>
          </w:tcPr>
          <w:p w14:paraId="1F3621EF">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Grassy, slightly bitter aroma</w:t>
            </w:r>
          </w:p>
        </w:tc>
        <w:tc>
          <w:tcPr>
            <w:tcW w:w="593" w:type="pct"/>
            <w:vAlign w:val="center"/>
          </w:tcPr>
          <w:p w14:paraId="7AC09BBF">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Medium</w:t>
            </w:r>
          </w:p>
        </w:tc>
      </w:tr>
      <w:tr w14:paraId="6737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Pr>
          <w:p w14:paraId="5EFAEECF">
            <w:pPr>
              <w:widowControl/>
              <w:jc w:val="center"/>
              <w:rPr>
                <w:rFonts w:ascii="Times New Roman" w:hAnsi="Times New Roman" w:eastAsia="宋体" w:cs="Times New Roman"/>
                <w:color w:val="000000"/>
                <w:kern w:val="0"/>
                <w:szCs w:val="21"/>
                <w:lang w:bidi="ar"/>
              </w:rPr>
            </w:pPr>
          </w:p>
          <w:p w14:paraId="5BA8618D">
            <w:pPr>
              <w:widowControl/>
              <w:jc w:val="center"/>
              <w:rPr>
                <w:rFonts w:ascii="Times New Roman" w:hAnsi="Times New Roman" w:eastAsia="宋体" w:cs="Times New Roman"/>
                <w:color w:val="000000"/>
                <w:kern w:val="0"/>
                <w:szCs w:val="21"/>
                <w:lang w:bidi="ar"/>
              </w:rPr>
            </w:pPr>
          </w:p>
          <w:p w14:paraId="65B33CB5">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2</w:t>
            </w:r>
          </w:p>
        </w:tc>
        <w:tc>
          <w:tcPr>
            <w:tcW w:w="1002" w:type="pct"/>
            <w:vAlign w:val="center"/>
          </w:tcPr>
          <w:p w14:paraId="282CC778">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Angelica </w:t>
            </w:r>
            <w:r>
              <w:rPr>
                <w:rFonts w:hint="eastAsia" w:ascii="Times New Roman" w:hAnsi="Times New Roman" w:eastAsia="宋体" w:cs="Times New Roman"/>
                <w:color w:val="000000"/>
                <w:kern w:val="0"/>
                <w:szCs w:val="21"/>
                <w:lang w:bidi="ar"/>
              </w:rPr>
              <w:t>S</w:t>
            </w:r>
            <w:r>
              <w:rPr>
                <w:rFonts w:ascii="Times New Roman" w:hAnsi="Times New Roman" w:eastAsia="宋体" w:cs="Times New Roman"/>
                <w:color w:val="000000"/>
                <w:kern w:val="0"/>
                <w:szCs w:val="21"/>
                <w:lang w:bidi="ar"/>
              </w:rPr>
              <w:t>inensis</w:t>
            </w:r>
          </w:p>
        </w:tc>
        <w:tc>
          <w:tcPr>
            <w:tcW w:w="1910" w:type="pct"/>
            <w:vAlign w:val="center"/>
          </w:tcPr>
          <w:p w14:paraId="58ED06A8">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rPr>
              <w:drawing>
                <wp:inline distT="0" distB="0" distL="0" distR="0">
                  <wp:extent cx="1758950" cy="1010285"/>
                  <wp:effectExtent l="0" t="0" r="12700" b="18415"/>
                  <wp:docPr id="1027" name="图片 3" descr="IMG_256"/>
                  <wp:cNvGraphicFramePr/>
                  <a:graphic xmlns:a="http://schemas.openxmlformats.org/drawingml/2006/main">
                    <a:graphicData uri="http://schemas.openxmlformats.org/drawingml/2006/picture">
                      <pic:pic xmlns:pic="http://schemas.openxmlformats.org/drawingml/2006/picture">
                        <pic:nvPicPr>
                          <pic:cNvPr id="1027" name="图片 3" descr="IMG_256"/>
                          <pic:cNvPicPr/>
                        </pic:nvPicPr>
                        <pic:blipFill>
                          <a:blip r:embed="rId5" cstate="print"/>
                          <a:srcRect/>
                          <a:stretch>
                            <a:fillRect/>
                          </a:stretch>
                        </pic:blipFill>
                        <pic:spPr>
                          <a:xfrm>
                            <a:off x="0" y="0"/>
                            <a:ext cx="1758950" cy="1010285"/>
                          </a:xfrm>
                          <a:prstGeom prst="rect">
                            <a:avLst/>
                          </a:prstGeom>
                          <a:ln>
                            <a:noFill/>
                          </a:ln>
                        </pic:spPr>
                      </pic:pic>
                    </a:graphicData>
                  </a:graphic>
                </wp:inline>
              </w:drawing>
            </w:r>
          </w:p>
        </w:tc>
        <w:tc>
          <w:tcPr>
            <w:tcW w:w="1182" w:type="pct"/>
            <w:vAlign w:val="center"/>
          </w:tcPr>
          <w:p w14:paraId="1825407D">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Pungent,</w:t>
            </w:r>
          </w:p>
          <w:p w14:paraId="6827ACA3">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sweet aroma</w:t>
            </w:r>
          </w:p>
        </w:tc>
        <w:tc>
          <w:tcPr>
            <w:tcW w:w="593" w:type="pct"/>
            <w:vAlign w:val="center"/>
          </w:tcPr>
          <w:p w14:paraId="5516D004">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Strong</w:t>
            </w:r>
          </w:p>
        </w:tc>
      </w:tr>
      <w:tr w14:paraId="34C3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Pr>
          <w:p w14:paraId="45BC97F3">
            <w:pPr>
              <w:widowControl/>
              <w:jc w:val="center"/>
              <w:rPr>
                <w:rFonts w:ascii="Times New Roman" w:hAnsi="Times New Roman" w:eastAsia="宋体" w:cs="Times New Roman"/>
                <w:color w:val="000000"/>
                <w:kern w:val="0"/>
                <w:szCs w:val="21"/>
                <w:lang w:bidi="ar"/>
              </w:rPr>
            </w:pPr>
          </w:p>
          <w:p w14:paraId="6F1E2DF3">
            <w:pPr>
              <w:widowControl/>
              <w:jc w:val="center"/>
              <w:rPr>
                <w:rFonts w:ascii="Times New Roman" w:hAnsi="Times New Roman" w:eastAsia="宋体" w:cs="Times New Roman"/>
                <w:color w:val="000000"/>
                <w:kern w:val="0"/>
                <w:szCs w:val="21"/>
                <w:lang w:bidi="ar"/>
              </w:rPr>
            </w:pPr>
          </w:p>
          <w:p w14:paraId="73D5B9F6">
            <w:pPr>
              <w:widowControl/>
              <w:jc w:val="center"/>
              <w:rPr>
                <w:rFonts w:ascii="Times New Roman" w:hAnsi="Times New Roman" w:eastAsia="宋体" w:cs="Times New Roman"/>
                <w:color w:val="000000"/>
                <w:kern w:val="0"/>
                <w:szCs w:val="21"/>
                <w:lang w:bidi="ar"/>
              </w:rPr>
            </w:pPr>
          </w:p>
          <w:p w14:paraId="694C07C7">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3</w:t>
            </w:r>
          </w:p>
        </w:tc>
        <w:tc>
          <w:tcPr>
            <w:tcW w:w="1002" w:type="pct"/>
            <w:vAlign w:val="center"/>
          </w:tcPr>
          <w:p w14:paraId="24D34F69">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Rhizoma Atractylodis Macrocephalae</w:t>
            </w:r>
          </w:p>
        </w:tc>
        <w:tc>
          <w:tcPr>
            <w:tcW w:w="1910" w:type="pct"/>
            <w:vAlign w:val="center"/>
          </w:tcPr>
          <w:p w14:paraId="599A3B1F">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rPr>
              <w:drawing>
                <wp:inline distT="0" distB="0" distL="0" distR="0">
                  <wp:extent cx="1434465" cy="1426845"/>
                  <wp:effectExtent l="0" t="0" r="13335" b="1905"/>
                  <wp:docPr id="1030" name="图片 6" descr="IMG_256"/>
                  <wp:cNvGraphicFramePr/>
                  <a:graphic xmlns:a="http://schemas.openxmlformats.org/drawingml/2006/main">
                    <a:graphicData uri="http://schemas.openxmlformats.org/drawingml/2006/picture">
                      <pic:pic xmlns:pic="http://schemas.openxmlformats.org/drawingml/2006/picture">
                        <pic:nvPicPr>
                          <pic:cNvPr id="1030" name="图片 6" descr="IMG_256"/>
                          <pic:cNvPicPr/>
                        </pic:nvPicPr>
                        <pic:blipFill>
                          <a:blip r:embed="rId6" cstate="print"/>
                          <a:srcRect/>
                          <a:stretch>
                            <a:fillRect/>
                          </a:stretch>
                        </pic:blipFill>
                        <pic:spPr>
                          <a:xfrm>
                            <a:off x="0" y="0"/>
                            <a:ext cx="1434465" cy="1426845"/>
                          </a:xfrm>
                          <a:prstGeom prst="rect">
                            <a:avLst/>
                          </a:prstGeom>
                          <a:ln>
                            <a:noFill/>
                          </a:ln>
                        </pic:spPr>
                      </pic:pic>
                    </a:graphicData>
                  </a:graphic>
                </wp:inline>
              </w:drawing>
            </w:r>
          </w:p>
        </w:tc>
        <w:tc>
          <w:tcPr>
            <w:tcW w:w="1182" w:type="pct"/>
            <w:vAlign w:val="center"/>
          </w:tcPr>
          <w:p w14:paraId="0CDAF526">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Pungent aroma, earthy bitter scent</w:t>
            </w:r>
          </w:p>
        </w:tc>
        <w:tc>
          <w:tcPr>
            <w:tcW w:w="593" w:type="pct"/>
            <w:vAlign w:val="center"/>
          </w:tcPr>
          <w:p w14:paraId="46FB60F6">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Strong</w:t>
            </w:r>
          </w:p>
        </w:tc>
      </w:tr>
      <w:tr w14:paraId="2949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11" w:type="pct"/>
          </w:tcPr>
          <w:p w14:paraId="4DEBA52B">
            <w:pPr>
              <w:widowControl/>
              <w:jc w:val="center"/>
              <w:rPr>
                <w:rFonts w:ascii="Times New Roman" w:hAnsi="Times New Roman" w:eastAsia="宋体" w:cs="Times New Roman"/>
                <w:color w:val="000000"/>
                <w:kern w:val="0"/>
                <w:szCs w:val="21"/>
                <w:lang w:bidi="ar"/>
              </w:rPr>
            </w:pPr>
          </w:p>
          <w:p w14:paraId="642C3C9C">
            <w:pPr>
              <w:widowControl/>
              <w:jc w:val="center"/>
              <w:rPr>
                <w:rFonts w:ascii="Times New Roman" w:hAnsi="Times New Roman" w:eastAsia="宋体" w:cs="Times New Roman"/>
                <w:color w:val="000000"/>
                <w:kern w:val="0"/>
                <w:szCs w:val="21"/>
                <w:lang w:bidi="ar"/>
              </w:rPr>
            </w:pPr>
          </w:p>
          <w:p w14:paraId="101E0C49">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4</w:t>
            </w:r>
          </w:p>
        </w:tc>
        <w:tc>
          <w:tcPr>
            <w:tcW w:w="1002" w:type="pct"/>
            <w:vAlign w:val="center"/>
          </w:tcPr>
          <w:p w14:paraId="6BC9F74D">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L</w:t>
            </w:r>
            <w:r>
              <w:rPr>
                <w:rFonts w:ascii="Times New Roman" w:hAnsi="Times New Roman" w:eastAsia="宋体" w:cs="Times New Roman"/>
                <w:color w:val="000000"/>
                <w:kern w:val="0"/>
                <w:szCs w:val="21"/>
                <w:lang w:bidi="ar"/>
              </w:rPr>
              <w:t>iquorice</w:t>
            </w:r>
          </w:p>
        </w:tc>
        <w:tc>
          <w:tcPr>
            <w:tcW w:w="1910" w:type="pct"/>
            <w:vAlign w:val="center"/>
          </w:tcPr>
          <w:p w14:paraId="3E213A50">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rPr>
              <w:drawing>
                <wp:inline distT="0" distB="0" distL="0" distR="0">
                  <wp:extent cx="1747520" cy="1108710"/>
                  <wp:effectExtent l="0" t="0" r="5080" b="15240"/>
                  <wp:docPr id="1031" name="图片 7" descr="IMG_256"/>
                  <wp:cNvGraphicFramePr/>
                  <a:graphic xmlns:a="http://schemas.openxmlformats.org/drawingml/2006/main">
                    <a:graphicData uri="http://schemas.openxmlformats.org/drawingml/2006/picture">
                      <pic:pic xmlns:pic="http://schemas.openxmlformats.org/drawingml/2006/picture">
                        <pic:nvPicPr>
                          <pic:cNvPr id="1031" name="图片 7" descr="IMG_256"/>
                          <pic:cNvPicPr/>
                        </pic:nvPicPr>
                        <pic:blipFill>
                          <a:blip r:embed="rId7" cstate="print"/>
                          <a:srcRect/>
                          <a:stretch>
                            <a:fillRect/>
                          </a:stretch>
                        </pic:blipFill>
                        <pic:spPr>
                          <a:xfrm>
                            <a:off x="0" y="0"/>
                            <a:ext cx="1747520" cy="1108710"/>
                          </a:xfrm>
                          <a:prstGeom prst="rect">
                            <a:avLst/>
                          </a:prstGeom>
                          <a:ln>
                            <a:noFill/>
                          </a:ln>
                        </pic:spPr>
                      </pic:pic>
                    </a:graphicData>
                  </a:graphic>
                </wp:inline>
              </w:drawing>
            </w:r>
          </w:p>
        </w:tc>
        <w:tc>
          <w:tcPr>
            <w:tcW w:w="1182" w:type="pct"/>
            <w:vAlign w:val="center"/>
          </w:tcPr>
          <w:p w14:paraId="1BC6D3ED">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Sweet aroma</w:t>
            </w:r>
          </w:p>
        </w:tc>
        <w:tc>
          <w:tcPr>
            <w:tcW w:w="593" w:type="pct"/>
            <w:vAlign w:val="center"/>
          </w:tcPr>
          <w:p w14:paraId="35BCDBCD">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Medium</w:t>
            </w:r>
          </w:p>
        </w:tc>
      </w:tr>
      <w:tr w14:paraId="5790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Pr>
          <w:p w14:paraId="75F18756">
            <w:pPr>
              <w:widowControl/>
              <w:jc w:val="center"/>
              <w:rPr>
                <w:rFonts w:ascii="Times New Roman" w:hAnsi="Times New Roman" w:eastAsia="宋体" w:cs="Times New Roman"/>
                <w:color w:val="000000"/>
                <w:kern w:val="0"/>
                <w:szCs w:val="21"/>
                <w:lang w:bidi="ar"/>
              </w:rPr>
            </w:pPr>
          </w:p>
          <w:p w14:paraId="4DE1D4F8">
            <w:pPr>
              <w:widowControl/>
              <w:jc w:val="center"/>
              <w:rPr>
                <w:rFonts w:ascii="Times New Roman" w:hAnsi="Times New Roman" w:eastAsia="宋体" w:cs="Times New Roman"/>
                <w:color w:val="000000"/>
                <w:kern w:val="0"/>
                <w:szCs w:val="21"/>
                <w:lang w:bidi="ar"/>
              </w:rPr>
            </w:pPr>
          </w:p>
          <w:p w14:paraId="6BB40921">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5</w:t>
            </w:r>
          </w:p>
        </w:tc>
        <w:tc>
          <w:tcPr>
            <w:tcW w:w="1002" w:type="pct"/>
            <w:vAlign w:val="center"/>
          </w:tcPr>
          <w:p w14:paraId="74CF2B6D">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F</w:t>
            </w:r>
            <w:r>
              <w:rPr>
                <w:rFonts w:ascii="Times New Roman" w:hAnsi="Times New Roman" w:eastAsia="宋体" w:cs="Times New Roman"/>
                <w:color w:val="000000"/>
                <w:kern w:val="0"/>
                <w:szCs w:val="21"/>
                <w:lang w:bidi="ar"/>
              </w:rPr>
              <w:t xml:space="preserve">resh </w:t>
            </w:r>
            <w:r>
              <w:rPr>
                <w:rFonts w:hint="eastAsia" w:ascii="Times New Roman" w:hAnsi="Times New Roman" w:eastAsia="宋体" w:cs="Times New Roman"/>
                <w:color w:val="000000"/>
                <w:kern w:val="0"/>
                <w:szCs w:val="21"/>
                <w:lang w:bidi="ar"/>
              </w:rPr>
              <w:t>G</w:t>
            </w:r>
            <w:r>
              <w:rPr>
                <w:rFonts w:ascii="Times New Roman" w:hAnsi="Times New Roman" w:eastAsia="宋体" w:cs="Times New Roman"/>
                <w:color w:val="000000"/>
                <w:kern w:val="0"/>
                <w:szCs w:val="21"/>
                <w:lang w:bidi="ar"/>
              </w:rPr>
              <w:t>inger</w:t>
            </w:r>
          </w:p>
        </w:tc>
        <w:tc>
          <w:tcPr>
            <w:tcW w:w="1910" w:type="pct"/>
            <w:vAlign w:val="center"/>
          </w:tcPr>
          <w:p w14:paraId="4AC1D8ED">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rPr>
              <w:drawing>
                <wp:inline distT="0" distB="0" distL="0" distR="0">
                  <wp:extent cx="1803400" cy="1031240"/>
                  <wp:effectExtent l="0" t="0" r="6350" b="16510"/>
                  <wp:docPr id="1032" name="图片 8" descr="IMG_256"/>
                  <wp:cNvGraphicFramePr/>
                  <a:graphic xmlns:a="http://schemas.openxmlformats.org/drawingml/2006/main">
                    <a:graphicData uri="http://schemas.openxmlformats.org/drawingml/2006/picture">
                      <pic:pic xmlns:pic="http://schemas.openxmlformats.org/drawingml/2006/picture">
                        <pic:nvPicPr>
                          <pic:cNvPr id="1032" name="图片 8" descr="IMG_256"/>
                          <pic:cNvPicPr/>
                        </pic:nvPicPr>
                        <pic:blipFill>
                          <a:blip r:embed="rId8" cstate="print"/>
                          <a:srcRect/>
                          <a:stretch>
                            <a:fillRect/>
                          </a:stretch>
                        </pic:blipFill>
                        <pic:spPr>
                          <a:xfrm>
                            <a:off x="0" y="0"/>
                            <a:ext cx="1803400" cy="1031240"/>
                          </a:xfrm>
                          <a:prstGeom prst="rect">
                            <a:avLst/>
                          </a:prstGeom>
                          <a:ln>
                            <a:noFill/>
                          </a:ln>
                        </pic:spPr>
                      </pic:pic>
                    </a:graphicData>
                  </a:graphic>
                </wp:inline>
              </w:drawing>
            </w:r>
          </w:p>
        </w:tc>
        <w:tc>
          <w:tcPr>
            <w:tcW w:w="1182" w:type="pct"/>
            <w:vAlign w:val="center"/>
          </w:tcPr>
          <w:p w14:paraId="09ABDE55">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Spicy, pungent aroma, stimulating</w:t>
            </w:r>
          </w:p>
        </w:tc>
        <w:tc>
          <w:tcPr>
            <w:tcW w:w="593" w:type="pct"/>
            <w:vAlign w:val="center"/>
          </w:tcPr>
          <w:p w14:paraId="217D1B61">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Strong</w:t>
            </w:r>
          </w:p>
        </w:tc>
      </w:tr>
      <w:tr w14:paraId="2D2A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Pr>
          <w:p w14:paraId="4BDEFFFF">
            <w:pPr>
              <w:widowControl/>
              <w:jc w:val="center"/>
              <w:rPr>
                <w:rFonts w:ascii="Times New Roman" w:hAnsi="Times New Roman" w:eastAsia="宋体" w:cs="Times New Roman"/>
                <w:color w:val="000000"/>
                <w:kern w:val="0"/>
                <w:szCs w:val="21"/>
                <w:lang w:bidi="ar"/>
              </w:rPr>
            </w:pPr>
          </w:p>
          <w:p w14:paraId="450FC0F6">
            <w:pPr>
              <w:widowControl/>
              <w:jc w:val="center"/>
              <w:rPr>
                <w:rFonts w:ascii="Times New Roman" w:hAnsi="Times New Roman" w:eastAsia="宋体" w:cs="Times New Roman"/>
                <w:color w:val="000000"/>
                <w:kern w:val="0"/>
                <w:szCs w:val="21"/>
                <w:lang w:bidi="ar"/>
              </w:rPr>
            </w:pPr>
          </w:p>
          <w:p w14:paraId="086A89B8">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6</w:t>
            </w:r>
          </w:p>
        </w:tc>
        <w:tc>
          <w:tcPr>
            <w:tcW w:w="1002" w:type="pct"/>
            <w:vAlign w:val="center"/>
          </w:tcPr>
          <w:p w14:paraId="7A31FDFB">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R</w:t>
            </w:r>
            <w:r>
              <w:rPr>
                <w:rFonts w:ascii="Times New Roman" w:hAnsi="Times New Roman" w:eastAsia="宋体" w:cs="Times New Roman"/>
                <w:color w:val="000000"/>
                <w:kern w:val="0"/>
                <w:szCs w:val="21"/>
                <w:lang w:bidi="ar"/>
              </w:rPr>
              <w:t xml:space="preserve">hizome </w:t>
            </w:r>
            <w:r>
              <w:rPr>
                <w:rFonts w:hint="eastAsia" w:ascii="Times New Roman" w:hAnsi="Times New Roman" w:eastAsia="宋体" w:cs="Times New Roman"/>
                <w:color w:val="000000"/>
                <w:kern w:val="0"/>
                <w:szCs w:val="21"/>
                <w:lang w:bidi="ar"/>
              </w:rPr>
              <w:t>C</w:t>
            </w:r>
            <w:r>
              <w:rPr>
                <w:rFonts w:ascii="Times New Roman" w:hAnsi="Times New Roman" w:eastAsia="宋体" w:cs="Times New Roman"/>
                <w:color w:val="000000"/>
                <w:kern w:val="0"/>
                <w:szCs w:val="21"/>
                <w:lang w:bidi="ar"/>
              </w:rPr>
              <w:t>huanxiong</w:t>
            </w:r>
          </w:p>
        </w:tc>
        <w:tc>
          <w:tcPr>
            <w:tcW w:w="1910" w:type="pct"/>
            <w:vAlign w:val="center"/>
          </w:tcPr>
          <w:p w14:paraId="6AE9717B">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rPr>
              <w:drawing>
                <wp:inline distT="0" distB="0" distL="0" distR="0">
                  <wp:extent cx="1697990" cy="1155700"/>
                  <wp:effectExtent l="0" t="0" r="16510" b="6350"/>
                  <wp:docPr id="1033" name="图片 9" descr="IMG_256"/>
                  <wp:cNvGraphicFramePr/>
                  <a:graphic xmlns:a="http://schemas.openxmlformats.org/drawingml/2006/main">
                    <a:graphicData uri="http://schemas.openxmlformats.org/drawingml/2006/picture">
                      <pic:pic xmlns:pic="http://schemas.openxmlformats.org/drawingml/2006/picture">
                        <pic:nvPicPr>
                          <pic:cNvPr id="1033" name="图片 9" descr="IMG_256"/>
                          <pic:cNvPicPr/>
                        </pic:nvPicPr>
                        <pic:blipFill>
                          <a:blip r:embed="rId9" cstate="print"/>
                          <a:srcRect l="6540" t="9590" r="9419" b="10018"/>
                          <a:stretch>
                            <a:fillRect/>
                          </a:stretch>
                        </pic:blipFill>
                        <pic:spPr>
                          <a:xfrm>
                            <a:off x="0" y="0"/>
                            <a:ext cx="1697990" cy="1155700"/>
                          </a:xfrm>
                          <a:prstGeom prst="rect">
                            <a:avLst/>
                          </a:prstGeom>
                          <a:ln>
                            <a:noFill/>
                          </a:ln>
                        </pic:spPr>
                      </pic:pic>
                    </a:graphicData>
                  </a:graphic>
                </wp:inline>
              </w:drawing>
            </w:r>
          </w:p>
        </w:tc>
        <w:tc>
          <w:tcPr>
            <w:tcW w:w="1182" w:type="pct"/>
            <w:vAlign w:val="center"/>
          </w:tcPr>
          <w:p w14:paraId="18B359B9">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Intensely</w:t>
            </w:r>
            <w:r>
              <w:rPr>
                <w:rFonts w:hint="eastAsia" w:ascii="Times New Roman" w:hAnsi="Times New Roman" w:eastAsia="宋体" w:cs="Times New Roman"/>
                <w:color w:val="000000"/>
                <w:kern w:val="0"/>
                <w:szCs w:val="21"/>
                <w:lang w:bidi="ar"/>
              </w:rPr>
              <w:t xml:space="preserve"> </w:t>
            </w:r>
            <w:r>
              <w:rPr>
                <w:rFonts w:ascii="Times New Roman" w:hAnsi="Times New Roman" w:eastAsia="宋体" w:cs="Times New Roman"/>
                <w:color w:val="000000"/>
                <w:kern w:val="0"/>
                <w:szCs w:val="21"/>
                <w:lang w:bidi="ar"/>
              </w:rPr>
              <w:t>pungent, slightly cool, similar to Angelica Sinensis</w:t>
            </w:r>
          </w:p>
        </w:tc>
        <w:tc>
          <w:tcPr>
            <w:tcW w:w="593" w:type="pct"/>
            <w:vAlign w:val="center"/>
          </w:tcPr>
          <w:p w14:paraId="3385C02F">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Strong</w:t>
            </w:r>
          </w:p>
        </w:tc>
      </w:tr>
      <w:tr w14:paraId="0AF3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Pr>
          <w:p w14:paraId="58E88C76">
            <w:pPr>
              <w:widowControl/>
              <w:jc w:val="center"/>
              <w:rPr>
                <w:rFonts w:ascii="Times New Roman" w:hAnsi="Times New Roman" w:eastAsia="宋体" w:cs="Times New Roman"/>
                <w:color w:val="000000"/>
                <w:kern w:val="0"/>
                <w:szCs w:val="21"/>
                <w:lang w:bidi="ar"/>
              </w:rPr>
            </w:pPr>
          </w:p>
          <w:p w14:paraId="6C6177F6">
            <w:pPr>
              <w:widowControl/>
              <w:jc w:val="center"/>
              <w:rPr>
                <w:rFonts w:ascii="Times New Roman" w:hAnsi="Times New Roman" w:eastAsia="宋体" w:cs="Times New Roman"/>
                <w:color w:val="000000"/>
                <w:kern w:val="0"/>
                <w:szCs w:val="21"/>
                <w:lang w:bidi="ar"/>
              </w:rPr>
            </w:pPr>
          </w:p>
          <w:p w14:paraId="72440430">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7</w:t>
            </w:r>
          </w:p>
        </w:tc>
        <w:tc>
          <w:tcPr>
            <w:tcW w:w="1002" w:type="pct"/>
            <w:vAlign w:val="center"/>
          </w:tcPr>
          <w:p w14:paraId="36618DF7">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C</w:t>
            </w:r>
            <w:r>
              <w:rPr>
                <w:rFonts w:ascii="Times New Roman" w:hAnsi="Times New Roman" w:eastAsia="宋体" w:cs="Times New Roman"/>
                <w:color w:val="000000"/>
                <w:kern w:val="0"/>
                <w:szCs w:val="21"/>
                <w:lang w:bidi="ar"/>
              </w:rPr>
              <w:t>innamon</w:t>
            </w:r>
          </w:p>
        </w:tc>
        <w:tc>
          <w:tcPr>
            <w:tcW w:w="1910" w:type="pct"/>
            <w:vAlign w:val="center"/>
          </w:tcPr>
          <w:p w14:paraId="578FFF31">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rPr>
              <w:drawing>
                <wp:inline distT="0" distB="0" distL="0" distR="0">
                  <wp:extent cx="1649095" cy="1080135"/>
                  <wp:effectExtent l="0" t="0" r="8255" b="5715"/>
                  <wp:docPr id="1034" name="图片 10" descr="IMG_256"/>
                  <wp:cNvGraphicFramePr/>
                  <a:graphic xmlns:a="http://schemas.openxmlformats.org/drawingml/2006/main">
                    <a:graphicData uri="http://schemas.openxmlformats.org/drawingml/2006/picture">
                      <pic:pic xmlns:pic="http://schemas.openxmlformats.org/drawingml/2006/picture">
                        <pic:nvPicPr>
                          <pic:cNvPr id="1034" name="图片 10" descr="IMG_256"/>
                          <pic:cNvPicPr/>
                        </pic:nvPicPr>
                        <pic:blipFill>
                          <a:blip r:embed="rId10" cstate="print"/>
                          <a:srcRect/>
                          <a:stretch>
                            <a:fillRect/>
                          </a:stretch>
                        </pic:blipFill>
                        <pic:spPr>
                          <a:xfrm>
                            <a:off x="0" y="0"/>
                            <a:ext cx="1649095" cy="1080135"/>
                          </a:xfrm>
                          <a:prstGeom prst="rect">
                            <a:avLst/>
                          </a:prstGeom>
                          <a:ln>
                            <a:noFill/>
                          </a:ln>
                        </pic:spPr>
                      </pic:pic>
                    </a:graphicData>
                  </a:graphic>
                </wp:inline>
              </w:drawing>
            </w:r>
          </w:p>
        </w:tc>
        <w:tc>
          <w:tcPr>
            <w:tcW w:w="1182" w:type="pct"/>
            <w:vAlign w:val="center"/>
          </w:tcPr>
          <w:p w14:paraId="4A3DD90F">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Intensely aromatic, spicy-sweet, distinct warm fragrance</w:t>
            </w:r>
          </w:p>
        </w:tc>
        <w:tc>
          <w:tcPr>
            <w:tcW w:w="593" w:type="pct"/>
            <w:vAlign w:val="center"/>
          </w:tcPr>
          <w:p w14:paraId="41BD019F">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Strong</w:t>
            </w:r>
          </w:p>
        </w:tc>
      </w:tr>
      <w:tr w14:paraId="5567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Pr>
          <w:p w14:paraId="4D44FEC4">
            <w:pPr>
              <w:widowControl/>
              <w:jc w:val="center"/>
              <w:rPr>
                <w:rFonts w:ascii="Times New Roman" w:hAnsi="Times New Roman" w:eastAsia="宋体" w:cs="Times New Roman"/>
                <w:color w:val="000000"/>
                <w:kern w:val="0"/>
                <w:szCs w:val="21"/>
                <w:lang w:bidi="ar"/>
              </w:rPr>
            </w:pPr>
          </w:p>
          <w:p w14:paraId="6AEE875B">
            <w:pPr>
              <w:widowControl/>
              <w:jc w:val="center"/>
              <w:rPr>
                <w:rFonts w:ascii="Times New Roman" w:hAnsi="Times New Roman" w:eastAsia="宋体" w:cs="Times New Roman"/>
                <w:color w:val="000000"/>
                <w:kern w:val="0"/>
                <w:szCs w:val="21"/>
                <w:lang w:bidi="ar"/>
              </w:rPr>
            </w:pPr>
          </w:p>
          <w:p w14:paraId="5BCBAC50">
            <w:pPr>
              <w:widowControl/>
              <w:jc w:val="center"/>
              <w:rPr>
                <w:rFonts w:ascii="Times New Roman" w:hAnsi="Times New Roman" w:eastAsia="宋体" w:cs="Times New Roman"/>
                <w:color w:val="000000"/>
                <w:kern w:val="0"/>
                <w:szCs w:val="21"/>
                <w:lang w:bidi="ar"/>
              </w:rPr>
            </w:pPr>
          </w:p>
          <w:p w14:paraId="2F9E5573">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8</w:t>
            </w:r>
          </w:p>
        </w:tc>
        <w:tc>
          <w:tcPr>
            <w:tcW w:w="1002" w:type="pct"/>
            <w:vAlign w:val="center"/>
          </w:tcPr>
          <w:p w14:paraId="6840F531">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P</w:t>
            </w:r>
            <w:r>
              <w:rPr>
                <w:rFonts w:ascii="Times New Roman" w:hAnsi="Times New Roman" w:eastAsia="宋体" w:cs="Times New Roman"/>
                <w:color w:val="000000"/>
                <w:kern w:val="0"/>
                <w:szCs w:val="21"/>
                <w:lang w:bidi="ar"/>
              </w:rPr>
              <w:t xml:space="preserve">repared </w:t>
            </w:r>
            <w:r>
              <w:rPr>
                <w:rFonts w:hint="eastAsia" w:ascii="Times New Roman" w:hAnsi="Times New Roman" w:eastAsia="宋体" w:cs="Times New Roman"/>
                <w:color w:val="000000"/>
                <w:kern w:val="0"/>
                <w:szCs w:val="21"/>
                <w:lang w:bidi="ar"/>
              </w:rPr>
              <w:t>R</w:t>
            </w:r>
            <w:r>
              <w:rPr>
                <w:rFonts w:ascii="Times New Roman" w:hAnsi="Times New Roman" w:eastAsia="宋体" w:cs="Times New Roman"/>
                <w:color w:val="000000"/>
                <w:kern w:val="0"/>
                <w:szCs w:val="21"/>
                <w:lang w:bidi="ar"/>
              </w:rPr>
              <w:t xml:space="preserve">ehmannia </w:t>
            </w:r>
            <w:r>
              <w:rPr>
                <w:rFonts w:hint="eastAsia" w:ascii="Times New Roman" w:hAnsi="Times New Roman" w:eastAsia="宋体" w:cs="Times New Roman"/>
                <w:color w:val="000000"/>
                <w:kern w:val="0"/>
                <w:szCs w:val="21"/>
                <w:lang w:bidi="ar"/>
              </w:rPr>
              <w:t>R</w:t>
            </w:r>
            <w:r>
              <w:rPr>
                <w:rFonts w:ascii="Times New Roman" w:hAnsi="Times New Roman" w:eastAsia="宋体" w:cs="Times New Roman"/>
                <w:color w:val="000000"/>
                <w:kern w:val="0"/>
                <w:szCs w:val="21"/>
                <w:lang w:bidi="ar"/>
              </w:rPr>
              <w:t>oot</w:t>
            </w:r>
          </w:p>
        </w:tc>
        <w:tc>
          <w:tcPr>
            <w:tcW w:w="1910" w:type="pct"/>
            <w:vAlign w:val="center"/>
          </w:tcPr>
          <w:p w14:paraId="1F0B3F88">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rPr>
              <w:drawing>
                <wp:inline distT="0" distB="0" distL="0" distR="0">
                  <wp:extent cx="1629410" cy="1381760"/>
                  <wp:effectExtent l="0" t="0" r="8890" b="8890"/>
                  <wp:docPr id="1035" name="图片 11" descr="IMG_256"/>
                  <wp:cNvGraphicFramePr/>
                  <a:graphic xmlns:a="http://schemas.openxmlformats.org/drawingml/2006/main">
                    <a:graphicData uri="http://schemas.openxmlformats.org/drawingml/2006/picture">
                      <pic:pic xmlns:pic="http://schemas.openxmlformats.org/drawingml/2006/picture">
                        <pic:nvPicPr>
                          <pic:cNvPr id="1035" name="图片 11" descr="IMG_256"/>
                          <pic:cNvPicPr/>
                        </pic:nvPicPr>
                        <pic:blipFill>
                          <a:blip r:embed="rId11" cstate="print"/>
                          <a:srcRect t="5166" b="9878"/>
                          <a:stretch>
                            <a:fillRect/>
                          </a:stretch>
                        </pic:blipFill>
                        <pic:spPr>
                          <a:xfrm>
                            <a:off x="0" y="0"/>
                            <a:ext cx="1629410" cy="1381760"/>
                          </a:xfrm>
                          <a:prstGeom prst="rect">
                            <a:avLst/>
                          </a:prstGeom>
                          <a:ln>
                            <a:noFill/>
                          </a:ln>
                        </pic:spPr>
                      </pic:pic>
                    </a:graphicData>
                  </a:graphic>
                </wp:inline>
              </w:drawing>
            </w:r>
          </w:p>
        </w:tc>
        <w:tc>
          <w:tcPr>
            <w:tcW w:w="1182" w:type="pct"/>
            <w:vAlign w:val="center"/>
          </w:tcPr>
          <w:p w14:paraId="0D90F902">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Mildly sweet aroma, reminiscent of caramel or syrup, slightly fermented scent</w:t>
            </w:r>
          </w:p>
        </w:tc>
        <w:tc>
          <w:tcPr>
            <w:tcW w:w="593" w:type="pct"/>
            <w:vAlign w:val="center"/>
          </w:tcPr>
          <w:p w14:paraId="0DAD88D6">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Medium</w:t>
            </w:r>
          </w:p>
        </w:tc>
      </w:tr>
    </w:tbl>
    <w:p w14:paraId="7469560E">
      <w:pPr>
        <w:widowControl/>
        <w:spacing w:before="156" w:beforeLines="50"/>
        <w:rPr>
          <w:rFonts w:ascii="Times New Roman" w:hAnsi="Times New Roman" w:eastAsia="宋体" w:cs="Times New Roman"/>
          <w:b/>
          <w:bCs/>
          <w:color w:val="000000"/>
          <w:kern w:val="0"/>
          <w:sz w:val="24"/>
          <w:lang w:bidi="ar"/>
        </w:rPr>
      </w:pPr>
      <w:r>
        <w:rPr>
          <w:rFonts w:ascii="Times New Roman" w:hAnsi="Times New Roman" w:eastAsia="宋体" w:cs="Times New Roman"/>
          <w:b/>
          <w:bCs/>
          <w:color w:val="000000"/>
          <w:kern w:val="0"/>
          <w:sz w:val="24"/>
          <w:lang w:bidi="ar"/>
        </w:rPr>
        <w:t>（2）Final Round: Identification of Binary Mixed CMHs</w:t>
      </w:r>
    </w:p>
    <w:p w14:paraId="08173ABF">
      <w:pPr>
        <w:widowControl/>
        <w:ind w:firstLine="480" w:firstLineChars="200"/>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At the competition site, the organizing committee will randomly select 2 herbs from a list of 5 CMHs (which are out of the 8 CMHs above, and will be announced 3 months in advance) to create a binary mixture (The weight ratio of the two herbs is 1:1). Two such mixture groups will be prepared. </w:t>
      </w:r>
      <w:r>
        <w:rPr>
          <w:rFonts w:hint="eastAsia" w:ascii="Times New Roman" w:hAnsi="Times New Roman" w:eastAsia="宋体" w:cs="Times New Roman"/>
          <w:color w:val="000000"/>
          <w:kern w:val="0"/>
          <w:sz w:val="24"/>
          <w:lang w:bidi="ar"/>
        </w:rPr>
        <w:t>The participating teams must use their electronic nose to identify which two herbs make up each of the mixed samples.</w:t>
      </w:r>
      <w:r>
        <w:rPr>
          <w:rFonts w:ascii="Times New Roman" w:hAnsi="Times New Roman" w:eastAsia="宋体" w:cs="Times New Roman"/>
          <w:color w:val="000000"/>
          <w:kern w:val="0"/>
          <w:sz w:val="24"/>
          <w:lang w:bidi="ar"/>
        </w:rPr>
        <w:t xml:space="preserve"> Identification results are determined solely by the electronic nose display</w:t>
      </w:r>
      <w:r>
        <w:rPr>
          <w:rFonts w:hint="eastAsia" w:ascii="Times New Roman" w:hAnsi="Times New Roman" w:eastAsia="宋体" w:cs="Times New Roman"/>
          <w:color w:val="000000"/>
          <w:kern w:val="0"/>
          <w:sz w:val="24"/>
          <w:lang w:bidi="ar"/>
        </w:rPr>
        <w:t>,</w:t>
      </w:r>
      <w:r>
        <w:rPr>
          <w:rFonts w:ascii="Times New Roman" w:hAnsi="Times New Roman" w:eastAsia="宋体" w:cs="Times New Roman"/>
          <w:color w:val="000000"/>
          <w:kern w:val="0"/>
          <w:sz w:val="24"/>
          <w:lang w:bidi="ar"/>
        </w:rPr>
        <w:t xml:space="preserve"> manual judgment or human intervention is strictly prohibited. The primary criterion for scoring is detection accuracy. If teams have the same accuracy rate, the winner will be determined by the one with shorter total detection time.</w:t>
      </w:r>
    </w:p>
    <w:p w14:paraId="7E3554F9">
      <w:pPr>
        <w:widowControl/>
        <w:ind w:firstLine="480" w:firstLineChars="200"/>
        <w:rPr>
          <w:rFonts w:ascii="Times New Roman" w:hAnsi="Times New Roman" w:eastAsia="黑体" w:cs="Times New Roman"/>
          <w:b/>
          <w:bCs/>
          <w:color w:val="000000"/>
          <w:kern w:val="0"/>
          <w:sz w:val="28"/>
          <w:szCs w:val="28"/>
          <w:lang w:bidi="ar"/>
        </w:rPr>
      </w:pPr>
      <w:r>
        <w:rPr>
          <w:rFonts w:ascii="Times New Roman" w:hAnsi="Times New Roman" w:eastAsia="宋体" w:cs="Times New Roman"/>
          <w:color w:val="000000"/>
          <w:kern w:val="0"/>
          <w:sz w:val="24"/>
          <w:lang w:bidi="ar"/>
        </w:rPr>
        <w:t>The competition will set 1 first prize, 2 second prizes, several participation prizes, and additionally 1 best innovation award.</w:t>
      </w:r>
    </w:p>
    <w:p w14:paraId="5F09DF5F">
      <w:pPr>
        <w:widowControl/>
        <w:rPr>
          <w:rFonts w:ascii="Times New Roman" w:hAnsi="Times New Roman" w:eastAsia="黑体" w:cs="Times New Roman"/>
          <w:b/>
          <w:bCs/>
          <w:color w:val="000000"/>
          <w:kern w:val="0"/>
          <w:sz w:val="28"/>
          <w:szCs w:val="28"/>
          <w:lang w:bidi="ar"/>
        </w:rPr>
      </w:pPr>
    </w:p>
    <w:p w14:paraId="18CB36BA">
      <w:pPr>
        <w:widowControl/>
        <w:rPr>
          <w:rFonts w:ascii="Times New Roman" w:hAnsi="Times New Roman" w:eastAsia="黑体" w:cs="Times New Roman"/>
          <w:b/>
          <w:bCs/>
          <w:color w:val="000000"/>
          <w:kern w:val="0"/>
          <w:sz w:val="28"/>
          <w:szCs w:val="28"/>
          <w:lang w:bidi="ar"/>
        </w:rPr>
      </w:pPr>
      <w:r>
        <w:rPr>
          <w:rFonts w:ascii="Times New Roman" w:hAnsi="Times New Roman" w:eastAsia="黑体" w:cs="Times New Roman"/>
          <w:b/>
          <w:bCs/>
          <w:color w:val="000000"/>
          <w:kern w:val="0"/>
          <w:sz w:val="28"/>
          <w:szCs w:val="28"/>
          <w:lang w:bidi="ar"/>
        </w:rPr>
        <w:t xml:space="preserve">4. Financial support </w:t>
      </w:r>
    </w:p>
    <w:p w14:paraId="46FF30AC">
      <w:pPr>
        <w:widowControl/>
        <w:ind w:firstLine="480" w:firstLineChars="200"/>
        <w:rPr>
          <w:rFonts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ISOEN does not have the financial resources to cover the travel and accommodation expenses of the competition participants. However, we will offer a free registration for one student from each team, and provide a 50% discount on the student registration fee for up to two additional team members who wish to participate.</w:t>
      </w:r>
    </w:p>
    <w:p w14:paraId="46FB0BAE">
      <w:pPr>
        <w:widowControl/>
        <w:ind w:firstLine="480" w:firstLineChars="200"/>
        <w:rPr>
          <w:rFonts w:ascii="Times New Roman" w:hAnsi="Times New Roman" w:eastAsia="宋体" w:cs="Times New Roman"/>
          <w:color w:val="000000"/>
          <w:kern w:val="0"/>
          <w:sz w:val="24"/>
          <w:lang w:bidi="ar"/>
        </w:rPr>
      </w:pPr>
    </w:p>
    <w:p w14:paraId="27FBD9D8">
      <w:pPr>
        <w:widowControl/>
        <w:rPr>
          <w:rFonts w:ascii="Times New Roman" w:hAnsi="Times New Roman" w:eastAsia="黑体" w:cs="Times New Roman"/>
          <w:b/>
          <w:bCs/>
          <w:color w:val="000000"/>
          <w:kern w:val="0"/>
          <w:sz w:val="28"/>
          <w:szCs w:val="28"/>
          <w:lang w:bidi="ar"/>
        </w:rPr>
      </w:pPr>
      <w:r>
        <w:rPr>
          <w:rFonts w:ascii="Times New Roman" w:hAnsi="Times New Roman" w:eastAsia="黑体" w:cs="Times New Roman"/>
          <w:b/>
          <w:bCs/>
          <w:color w:val="000000"/>
          <w:kern w:val="0"/>
          <w:sz w:val="28"/>
          <w:szCs w:val="28"/>
          <w:lang w:bidi="ar"/>
        </w:rPr>
        <w:t>5. Questions and Answers</w:t>
      </w:r>
    </w:p>
    <w:p w14:paraId="03E0FFD3">
      <w:pPr>
        <w:widowControl/>
        <w:rPr>
          <w:rFonts w:ascii="Times New Roman" w:hAnsi="Times New Roman" w:eastAsia="宋体" w:cs="Times New Roman"/>
          <w:b/>
          <w:bCs/>
          <w:color w:val="000000"/>
          <w:kern w:val="0"/>
          <w:sz w:val="24"/>
          <w:lang w:bidi="ar"/>
        </w:rPr>
      </w:pPr>
      <w:r>
        <w:rPr>
          <w:rFonts w:hint="eastAsia" w:ascii="Times New Roman" w:hAnsi="Times New Roman" w:eastAsia="宋体" w:cs="Times New Roman"/>
          <w:b/>
          <w:bCs/>
          <w:color w:val="000000"/>
          <w:kern w:val="0"/>
          <w:sz w:val="24"/>
          <w:lang w:bidi="ar"/>
        </w:rPr>
        <w:t>（1）</w:t>
      </w:r>
      <w:r>
        <w:rPr>
          <w:rFonts w:ascii="Times New Roman" w:hAnsi="Times New Roman" w:eastAsia="宋体" w:cs="Times New Roman"/>
          <w:b/>
          <w:bCs/>
          <w:color w:val="000000"/>
          <w:kern w:val="0"/>
          <w:sz w:val="24"/>
          <w:lang w:bidi="ar"/>
        </w:rPr>
        <w:t>What happens if I am not selected or miss the deadline?</w:t>
      </w:r>
    </w:p>
    <w:p w14:paraId="69C2F8A6">
      <w:pPr>
        <w:widowControl/>
        <w:ind w:firstLine="480" w:firstLineChars="200"/>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You can still participate in the competition. However, only selected teams are eligible for the fee discount. If you decide to participate, please notify us one month before the conference so we can assign space for your team (subject to availability).</w:t>
      </w:r>
    </w:p>
    <w:p w14:paraId="77C9DE94">
      <w:pPr>
        <w:widowControl/>
        <w:rPr>
          <w:rFonts w:ascii="Times New Roman" w:hAnsi="Times New Roman" w:eastAsia="宋体" w:cs="Times New Roman"/>
          <w:b/>
          <w:bCs/>
          <w:color w:val="000000"/>
          <w:kern w:val="0"/>
          <w:sz w:val="24"/>
          <w:lang w:bidi="ar"/>
        </w:rPr>
      </w:pPr>
      <w:r>
        <w:rPr>
          <w:rFonts w:hint="eastAsia" w:ascii="Times New Roman" w:hAnsi="Times New Roman" w:eastAsia="宋体" w:cs="Times New Roman"/>
          <w:b/>
          <w:bCs/>
          <w:color w:val="000000"/>
          <w:kern w:val="0"/>
          <w:sz w:val="24"/>
          <w:lang w:bidi="ar"/>
        </w:rPr>
        <w:t>（2）</w:t>
      </w:r>
      <w:r>
        <w:rPr>
          <w:rFonts w:ascii="Times New Roman" w:hAnsi="Times New Roman" w:eastAsia="宋体" w:cs="Times New Roman"/>
          <w:b/>
          <w:bCs/>
          <w:color w:val="000000"/>
          <w:kern w:val="0"/>
          <w:sz w:val="24"/>
          <w:lang w:bidi="ar"/>
        </w:rPr>
        <w:t>Can I bring my own sensors or sensor boards?</w:t>
      </w:r>
    </w:p>
    <w:p w14:paraId="166CD1A6">
      <w:pPr>
        <w:widowControl/>
        <w:ind w:firstLine="480" w:firstLineChars="200"/>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The conference Organizing Committee does not provide sensors or e-nose devices; these must be supplied by the participants themselves.</w:t>
      </w:r>
    </w:p>
    <w:p w14:paraId="67B386C6">
      <w:pPr>
        <w:widowControl/>
        <w:rPr>
          <w:rFonts w:ascii="Times New Roman" w:hAnsi="Times New Roman" w:eastAsia="宋体" w:cs="Times New Roman"/>
          <w:b/>
          <w:bCs/>
          <w:color w:val="000000"/>
          <w:kern w:val="0"/>
          <w:sz w:val="24"/>
          <w:lang w:bidi="ar"/>
        </w:rPr>
      </w:pPr>
      <w:r>
        <w:rPr>
          <w:rFonts w:hint="eastAsia" w:ascii="Times New Roman" w:hAnsi="Times New Roman" w:eastAsia="宋体" w:cs="Times New Roman"/>
          <w:b/>
          <w:bCs/>
          <w:color w:val="000000"/>
          <w:kern w:val="0"/>
          <w:sz w:val="24"/>
          <w:lang w:bidi="ar"/>
        </w:rPr>
        <w:t>（3）</w:t>
      </w:r>
      <w:r>
        <w:rPr>
          <w:rFonts w:ascii="Times New Roman" w:hAnsi="Times New Roman" w:eastAsia="宋体" w:cs="Times New Roman"/>
          <w:b/>
          <w:bCs/>
          <w:color w:val="000000"/>
          <w:kern w:val="0"/>
          <w:sz w:val="24"/>
          <w:lang w:bidi="ar"/>
        </w:rPr>
        <w:t>What type of computing platform can I use?</w:t>
      </w:r>
    </w:p>
    <w:p w14:paraId="6D463FFB">
      <w:pPr>
        <w:widowControl/>
        <w:ind w:firstLine="480" w:firstLineChars="200"/>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You are free to use any computing platform, including embedded computers (e.g., Arduino, Raspberry Pi), mobile devices (e.g., smartphones, tablets), or laptops.</w:t>
      </w:r>
    </w:p>
    <w:p w14:paraId="3B116929">
      <w:pPr>
        <w:widowControl/>
        <w:rPr>
          <w:rFonts w:ascii="Times New Roman" w:hAnsi="Times New Roman" w:eastAsia="宋体" w:cs="Times New Roman"/>
          <w:color w:val="000000"/>
          <w:kern w:val="0"/>
          <w:sz w:val="24"/>
          <w:lang w:bidi="ar"/>
        </w:rPr>
      </w:pPr>
    </w:p>
    <w:p w14:paraId="25FC0FCE">
      <w:pPr>
        <w:widowControl/>
        <w:rPr>
          <w:rFonts w:ascii="Times New Roman" w:hAnsi="Times New Roman" w:eastAsia="宋体" w:cs="Times New Roman"/>
          <w:color w:val="000000"/>
          <w:kern w:val="0"/>
          <w:sz w:val="24"/>
          <w:lang w:bidi="ar"/>
        </w:rPr>
      </w:pPr>
    </w:p>
    <w:p w14:paraId="51F7175E">
      <w:pPr>
        <w:widowControl/>
        <w:ind w:firstLine="480" w:firstLineChars="200"/>
        <w:rPr>
          <w:rFonts w:ascii="Times New Roman" w:hAnsi="Times New Roman" w:eastAsia="宋体" w:cs="Times New Roman"/>
          <w:color w:val="000000"/>
          <w:kern w:val="0"/>
          <w:sz w:val="24"/>
          <w:lang w:bidi="ar"/>
        </w:rPr>
      </w:pPr>
    </w:p>
    <w:p w14:paraId="0F486092">
      <w:pPr>
        <w:widowControl/>
        <w:ind w:firstLine="480" w:firstLineChars="200"/>
        <w:rPr>
          <w:rFonts w:ascii="Times New Roman" w:hAnsi="Times New Roman" w:eastAsia="宋体" w:cs="Times New Roman"/>
          <w:color w:val="000000"/>
          <w:kern w:val="0"/>
          <w:sz w:val="24"/>
          <w:lang w:bidi="ar"/>
        </w:rPr>
      </w:pPr>
    </w:p>
    <w:p w14:paraId="66AD7856">
      <w:pPr>
        <w:widowControl/>
        <w:ind w:firstLine="480" w:firstLineChars="200"/>
        <w:rPr>
          <w:rFonts w:ascii="Times New Roman" w:hAnsi="Times New Roman" w:eastAsia="宋体" w:cs="Times New Roman"/>
          <w:color w:val="000000"/>
          <w:kern w:val="0"/>
          <w:sz w:val="24"/>
          <w:lang w:bidi="ar"/>
        </w:rPr>
      </w:pPr>
    </w:p>
    <w:p w14:paraId="27EE5708">
      <w:pPr>
        <w:widowControl/>
        <w:rPr>
          <w:rFonts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 xml:space="preserve"> </w:t>
      </w:r>
    </w:p>
    <w:p w14:paraId="7D8D94EF">
      <w:pPr>
        <w:widowControl/>
        <w:ind w:firstLine="480" w:firstLineChars="200"/>
        <w:jc w:val="left"/>
        <w:rPr>
          <w:rFonts w:ascii="Times New Roman" w:hAnsi="Times New Roman" w:eastAsia="宋体" w:cs="Times New Roman"/>
          <w:color w:val="000000"/>
          <w:kern w:val="0"/>
          <w:sz w:val="24"/>
          <w:lang w:bidi="ar"/>
        </w:rPr>
      </w:pPr>
    </w:p>
    <w:p w14:paraId="3B979C85">
      <w:pPr>
        <w:widowControl/>
        <w:rPr>
          <w:rFonts w:ascii="Times New Roman" w:hAnsi="Times New Roman" w:eastAsia="宋体" w:cs="Times New Roman"/>
          <w:color w:val="000000"/>
          <w:kern w:val="0"/>
          <w:sz w:val="24"/>
          <w:lang w:bidi="ar"/>
        </w:rPr>
      </w:pPr>
    </w:p>
    <w:p w14:paraId="425C725B">
      <w:pPr>
        <w:jc w:val="center"/>
      </w:pPr>
    </w:p>
    <w:p w14:paraId="6F9BF74E">
      <w:pPr>
        <w:jc w:val="center"/>
      </w:pPr>
    </w:p>
    <w:p w14:paraId="4D6B5AE7">
      <w:pPr>
        <w:jc w:val="center"/>
      </w:pPr>
    </w:p>
    <w:p w14:paraId="2A8B3B97">
      <w:pPr>
        <w:jc w:val="center"/>
      </w:pPr>
    </w:p>
    <w:p w14:paraId="3A79EA5F">
      <w:pPr>
        <w:jc w:val="center"/>
      </w:pPr>
    </w:p>
    <w:p w14:paraId="7221022B">
      <w:pPr>
        <w:jc w:val="center"/>
      </w:pPr>
    </w:p>
    <w:p w14:paraId="775D2CA5">
      <w:pPr>
        <w:jc w:val="center"/>
      </w:pPr>
    </w:p>
    <w:p w14:paraId="4C86AE0D">
      <w:pPr>
        <w:jc w:val="center"/>
      </w:pPr>
    </w:p>
    <w:p w14:paraId="65D00927">
      <w:pPr>
        <w:jc w:val="center"/>
      </w:pPr>
    </w:p>
    <w:p w14:paraId="78FC149A">
      <w:pPr>
        <w:jc w:val="center"/>
      </w:pPr>
    </w:p>
    <w:p w14:paraId="79AF4650">
      <w:pPr>
        <w:jc w:val="center"/>
      </w:pPr>
    </w:p>
    <w:p w14:paraId="54295A55">
      <w:pPr>
        <w:jc w:val="center"/>
      </w:pPr>
    </w:p>
    <w:p w14:paraId="517B3EAD">
      <w:pPr>
        <w:jc w:val="center"/>
      </w:pPr>
    </w:p>
    <w:p w14:paraId="00205DD9">
      <w:pPr>
        <w:jc w:val="center"/>
      </w:pPr>
    </w:p>
    <w:p w14:paraId="74BD0FFE">
      <w:pPr>
        <w:jc w:val="center"/>
      </w:pPr>
    </w:p>
    <w:p w14:paraId="141B6C07">
      <w:pPr>
        <w:jc w:val="center"/>
      </w:pPr>
    </w:p>
    <w:p w14:paraId="5E51BA2C">
      <w:pPr>
        <w:widowControl/>
        <w:jc w:val="left"/>
        <w:rPr>
          <w:rFonts w:ascii="Segoe UI" w:hAnsi="Segoe UI" w:eastAsia="Segoe UI" w:cs="Segoe UI"/>
          <w:color w:val="2A2B2E"/>
          <w:szCs w:val="21"/>
          <w:shd w:val="clear" w:color="auto"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E32181"/>
    <w:rsid w:val="00053DE7"/>
    <w:rsid w:val="00073BB6"/>
    <w:rsid w:val="00085670"/>
    <w:rsid w:val="000C0CC9"/>
    <w:rsid w:val="000C426E"/>
    <w:rsid w:val="00121DB8"/>
    <w:rsid w:val="00142FC2"/>
    <w:rsid w:val="00143345"/>
    <w:rsid w:val="00190F95"/>
    <w:rsid w:val="00197C96"/>
    <w:rsid w:val="001D4DE6"/>
    <w:rsid w:val="00207842"/>
    <w:rsid w:val="002E7794"/>
    <w:rsid w:val="00305307"/>
    <w:rsid w:val="00326B08"/>
    <w:rsid w:val="003B5EAC"/>
    <w:rsid w:val="003D7223"/>
    <w:rsid w:val="00500FEC"/>
    <w:rsid w:val="006443E5"/>
    <w:rsid w:val="006C453F"/>
    <w:rsid w:val="006E18F7"/>
    <w:rsid w:val="00760E3A"/>
    <w:rsid w:val="00781A12"/>
    <w:rsid w:val="00871250"/>
    <w:rsid w:val="008A4EFB"/>
    <w:rsid w:val="00932C55"/>
    <w:rsid w:val="00B65A65"/>
    <w:rsid w:val="00D80331"/>
    <w:rsid w:val="00E24C20"/>
    <w:rsid w:val="00E95E09"/>
    <w:rsid w:val="00EA1F39"/>
    <w:rsid w:val="00F660DF"/>
    <w:rsid w:val="00F73C5B"/>
    <w:rsid w:val="0F67724C"/>
    <w:rsid w:val="100B092D"/>
    <w:rsid w:val="100B2C6B"/>
    <w:rsid w:val="1018293F"/>
    <w:rsid w:val="11BB562D"/>
    <w:rsid w:val="16777D74"/>
    <w:rsid w:val="17CE5455"/>
    <w:rsid w:val="19526877"/>
    <w:rsid w:val="1A4408B5"/>
    <w:rsid w:val="1A78055F"/>
    <w:rsid w:val="1B965141"/>
    <w:rsid w:val="2064738F"/>
    <w:rsid w:val="30DE4330"/>
    <w:rsid w:val="36E23792"/>
    <w:rsid w:val="37E22DEB"/>
    <w:rsid w:val="3B5D2744"/>
    <w:rsid w:val="44B82E7A"/>
    <w:rsid w:val="463D7DE3"/>
    <w:rsid w:val="49FE5D6B"/>
    <w:rsid w:val="4B465B60"/>
    <w:rsid w:val="51C840C9"/>
    <w:rsid w:val="52E61294"/>
    <w:rsid w:val="53856437"/>
    <w:rsid w:val="53BA6E22"/>
    <w:rsid w:val="585B6314"/>
    <w:rsid w:val="5C5B6DBD"/>
    <w:rsid w:val="63E32181"/>
    <w:rsid w:val="640F0BB9"/>
    <w:rsid w:val="67727A27"/>
    <w:rsid w:val="69735746"/>
    <w:rsid w:val="69E05AA9"/>
    <w:rsid w:val="729B0072"/>
    <w:rsid w:val="73245D03"/>
    <w:rsid w:val="75AE4C20"/>
    <w:rsid w:val="7C44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1722</Words>
  <Characters>5735</Characters>
  <Lines>53</Lines>
  <Paragraphs>15</Paragraphs>
  <TotalTime>117</TotalTime>
  <ScaleCrop>false</ScaleCrop>
  <LinksUpToDate>false</LinksUpToDate>
  <CharactersWithSpaces>6563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2025-05-29T13:43:00Z</dcterms:created>
  <dc:creator>Augenstern</dc:creator>
  <cp:lastModifiedBy>佩佩就是我啦</cp:lastModifiedBy>
  <dcterms:modified xsi:type="dcterms:W3CDTF">2025-09-04T07:32:46Z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320DFED4F85D403DA01635AC41B3B93E_11</vt:lpwstr>
  </property>
  <property fmtid="{D5CDD505-2E9C-101B-9397-08002B2CF9AE}" pid="4" name="KSOTemplateDocerSaveRecord">
    <vt:lpwstr>eyJoZGlkIjoiNmMxMDYzNjdiZGU5ZTg0YjU1M2Y3MzgzMzZhOGUzMjAiLCJ1c2VySWQiOiIxMTUwNTQzMjAwIn0=</vt:lpwstr>
  </property>
</Properties>
</file>